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164441" w:rsidP="00823ECE">
      <w:pPr>
        <w:spacing w:after="0" w:line="360" w:lineRule="auto"/>
        <w:jc w:val="center"/>
        <w:rPr>
          <w:rFonts w:ascii="Palatino Linotype" w:hAnsi="Palatino Linotype"/>
          <w:sz w:val="96"/>
          <w:szCs w:val="96"/>
        </w:rPr>
      </w:pPr>
      <w:r>
        <w:rPr>
          <w:rFonts w:ascii="Palatino Linotype" w:hAnsi="Palatino Linotype"/>
          <w:sz w:val="96"/>
          <w:szCs w:val="96"/>
        </w:rPr>
        <w:t>TITLE/ TAJUK</w:t>
      </w: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C228F4" w:rsidRDefault="00FE6A4C" w:rsidP="00823ECE">
      <w:pPr>
        <w:spacing w:after="0" w:line="360" w:lineRule="auto"/>
        <w:jc w:val="center"/>
        <w:rPr>
          <w:rFonts w:ascii="Palatino Linotype" w:hAnsi="Palatino Linotype"/>
          <w:b/>
          <w:sz w:val="28"/>
          <w:szCs w:val="28"/>
        </w:rPr>
      </w:pPr>
      <w:r>
        <w:rPr>
          <w:rFonts w:ascii="Palatino Linotype" w:hAnsi="Palatino Linotype"/>
          <w:b/>
          <w:sz w:val="28"/>
          <w:szCs w:val="28"/>
        </w:rPr>
        <w:t xml:space="preserve">EDITORS NAME/ </w:t>
      </w:r>
      <w:r w:rsidR="00164441">
        <w:rPr>
          <w:rFonts w:ascii="Palatino Linotype" w:hAnsi="Palatino Linotype"/>
          <w:b/>
          <w:sz w:val="28"/>
          <w:szCs w:val="28"/>
        </w:rPr>
        <w:t>EDITOR</w:t>
      </w:r>
    </w:p>
    <w:p w:rsidR="00823ECE" w:rsidRDefault="00823ECE" w:rsidP="00823ECE">
      <w:pPr>
        <w:spacing w:after="0" w:line="360" w:lineRule="auto"/>
        <w:jc w:val="center"/>
        <w:rPr>
          <w:rFonts w:ascii="Palatino Linotype" w:hAnsi="Palatino Linotype"/>
          <w:b/>
          <w:sz w:val="28"/>
          <w:szCs w:val="28"/>
        </w:rPr>
      </w:pPr>
    </w:p>
    <w:p w:rsidR="00823ECE" w:rsidRPr="004340CF" w:rsidRDefault="00823ECE" w:rsidP="00823ECE">
      <w:pPr>
        <w:spacing w:after="0" w:line="360" w:lineRule="auto"/>
        <w:jc w:val="center"/>
        <w:rPr>
          <w:rFonts w:ascii="Palatino Linotype" w:hAnsi="Palatino Linotype"/>
          <w:b/>
          <w:sz w:val="28"/>
          <w:szCs w:val="28"/>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D3083E" w:rsidRDefault="004340CF"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TABLE OF CONTENT</w:t>
      </w:r>
      <w:r w:rsidR="008B62D1">
        <w:rPr>
          <w:rFonts w:ascii="Palatino Linotype" w:hAnsi="Palatino Linotype"/>
          <w:b/>
          <w:sz w:val="28"/>
          <w:szCs w:val="28"/>
        </w:rPr>
        <w:t>/ KANDUNGAN</w:t>
      </w:r>
    </w:p>
    <w:p w:rsidR="00D3083E" w:rsidRDefault="00D3083E" w:rsidP="00823ECE">
      <w:pPr>
        <w:spacing w:after="0" w:line="360" w:lineRule="auto"/>
        <w:rPr>
          <w:rFonts w:ascii="Palatino Linotype" w:hAnsi="Palatino Linotype"/>
          <w:b/>
          <w:sz w:val="28"/>
          <w:szCs w:val="28"/>
        </w:rPr>
      </w:pPr>
    </w:p>
    <w:p w:rsidR="00691BD1" w:rsidRDefault="00646FF3" w:rsidP="00691BD1">
      <w:pPr>
        <w:pStyle w:val="TOC1"/>
        <w:rPr>
          <w:noProof/>
        </w:rPr>
      </w:pPr>
      <w:r w:rsidRPr="00646FF3">
        <w:rPr>
          <w:noProof/>
        </w:rPr>
        <w:t>TABLE OF CONTENT</w:t>
      </w:r>
    </w:p>
    <w:p w:rsidR="00691BD1" w:rsidRPr="00691BD1" w:rsidRDefault="00691BD1" w:rsidP="00691BD1">
      <w:pPr>
        <w:pStyle w:val="TOC1"/>
        <w:rPr>
          <w:rFonts w:cs="Times New Roman"/>
          <w:noProof/>
          <w:sz w:val="22"/>
          <w:szCs w:val="24"/>
        </w:rPr>
      </w:pPr>
      <w:r w:rsidRPr="00691BD1">
        <w:t>LIST OF CONTRIBUTORS</w:t>
      </w:r>
      <w:r w:rsidRPr="00691BD1">
        <w:rPr>
          <w:rFonts w:cs="Times New Roman"/>
          <w:noProof/>
          <w:sz w:val="22"/>
          <w:szCs w:val="24"/>
        </w:rPr>
        <w:t xml:space="preserve"> </w:t>
      </w:r>
    </w:p>
    <w:p w:rsidR="00691BD1" w:rsidRDefault="008B62D1" w:rsidP="00691BD1">
      <w:pPr>
        <w:pStyle w:val="TOC1"/>
        <w:rPr>
          <w:noProof/>
        </w:rPr>
      </w:pPr>
      <w:r>
        <w:rPr>
          <w:noProof/>
        </w:rPr>
        <w:t>PREFACE</w:t>
      </w:r>
    </w:p>
    <w:p w:rsidR="00691BD1" w:rsidRDefault="00691BD1" w:rsidP="00691BD1">
      <w:pPr>
        <w:pStyle w:val="TOC1"/>
        <w:rPr>
          <w:noProof/>
        </w:rPr>
      </w:pPr>
      <w:r>
        <w:rPr>
          <w:noProof/>
        </w:rPr>
        <w:t>INTRODUCTION</w:t>
      </w:r>
    </w:p>
    <w:p w:rsidR="00646FF3" w:rsidRPr="00646FF3" w:rsidRDefault="00646FF3" w:rsidP="00691BD1">
      <w:pPr>
        <w:pStyle w:val="TOC1"/>
        <w:rPr>
          <w:rFonts w:eastAsiaTheme="minorEastAsia"/>
          <w:noProof/>
        </w:rPr>
      </w:pPr>
      <w:r w:rsidRPr="00646FF3">
        <w:rPr>
          <w:rFonts w:cs="Times New Roman"/>
          <w:noProof/>
        </w:rPr>
        <w:t>TITLE OF CHAPTER ONE</w:t>
      </w:r>
    </w:p>
    <w:p w:rsidR="00646FF3" w:rsidRPr="00646FF3" w:rsidRDefault="00646FF3" w:rsidP="00691BD1">
      <w:pPr>
        <w:pStyle w:val="TOC1"/>
        <w:rPr>
          <w:rFonts w:eastAsiaTheme="minorEastAsia"/>
          <w:noProof/>
        </w:rPr>
      </w:pPr>
      <w:r w:rsidRPr="00646FF3">
        <w:rPr>
          <w:rFonts w:cs="Times New Roman"/>
          <w:noProof/>
        </w:rPr>
        <w:t xml:space="preserve">TITLE OF CHAPTER </w:t>
      </w:r>
      <w:r w:rsidR="00691BD1">
        <w:rPr>
          <w:rFonts w:cs="Times New Roman"/>
          <w:noProof/>
        </w:rPr>
        <w:t>TWO</w:t>
      </w:r>
    </w:p>
    <w:p w:rsidR="00164441" w:rsidRDefault="00164441" w:rsidP="00691BD1">
      <w:pPr>
        <w:pStyle w:val="TOC1"/>
        <w:rPr>
          <w:rFonts w:cs="Times New Roman"/>
          <w:noProof/>
        </w:rPr>
      </w:pPr>
      <w:r>
        <w:rPr>
          <w:rFonts w:cs="Times New Roman"/>
          <w:noProof/>
        </w:rPr>
        <w:t>APPENDIX</w:t>
      </w:r>
    </w:p>
    <w:p w:rsidR="00164441" w:rsidRDefault="00164441" w:rsidP="00691BD1">
      <w:pPr>
        <w:pStyle w:val="TOC1"/>
        <w:rPr>
          <w:rFonts w:cs="Times New Roman"/>
          <w:noProof/>
        </w:rPr>
      </w:pPr>
      <w:r>
        <w:rPr>
          <w:rFonts w:cs="Times New Roman"/>
          <w:noProof/>
        </w:rPr>
        <w:t>GLOSARY</w:t>
      </w:r>
    </w:p>
    <w:p w:rsidR="008B62D1" w:rsidRPr="00646FF3" w:rsidRDefault="008B62D1" w:rsidP="00691BD1">
      <w:pPr>
        <w:pStyle w:val="TOC1"/>
        <w:rPr>
          <w:rFonts w:eastAsiaTheme="minorEastAsia"/>
          <w:noProof/>
        </w:rPr>
      </w:pPr>
      <w:r>
        <w:rPr>
          <w:rFonts w:cs="Times New Roman"/>
          <w:noProof/>
        </w:rPr>
        <w:t>INDEX</w:t>
      </w:r>
    </w:p>
    <w:p w:rsidR="008B62D1" w:rsidRPr="008B62D1" w:rsidRDefault="008B62D1" w:rsidP="00823ECE">
      <w:pPr>
        <w:spacing w:after="0" w:line="360" w:lineRule="auto"/>
      </w:pPr>
    </w:p>
    <w:p w:rsidR="00D3083E" w:rsidRPr="00646FF3" w:rsidRDefault="00D3083E" w:rsidP="00823ECE">
      <w:pPr>
        <w:spacing w:after="0" w:line="360" w:lineRule="auto"/>
        <w:rPr>
          <w:rFonts w:ascii="Palatino Linotype" w:hAnsi="Palatino Linotype"/>
          <w:b/>
          <w:sz w:val="24"/>
          <w:szCs w:val="24"/>
        </w:rPr>
      </w:pPr>
    </w:p>
    <w:p w:rsidR="00646FF3" w:rsidRDefault="00646FF3"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FE6A4C" w:rsidRDefault="00FE6A4C"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LIST OF CONTRIBUTORS/ SENARAI PENYUMBANG</w:t>
      </w:r>
    </w:p>
    <w:p w:rsidR="003247D9" w:rsidRDefault="003247D9">
      <w:pPr>
        <w:rPr>
          <w:rFonts w:ascii="Palatino Linotype" w:hAnsi="Palatino Linotype"/>
          <w:b/>
          <w:sz w:val="28"/>
          <w:szCs w:val="28"/>
        </w:rPr>
      </w:pPr>
    </w:p>
    <w:p w:rsidR="003247D9" w:rsidRDefault="003247D9">
      <w:pPr>
        <w:rPr>
          <w:rFonts w:ascii="Palatino Linotype" w:hAnsi="Palatino Linotype"/>
          <w:sz w:val="24"/>
          <w:szCs w:val="28"/>
        </w:rPr>
      </w:pPr>
      <w:proofErr w:type="spellStart"/>
      <w:r>
        <w:rPr>
          <w:rFonts w:ascii="Palatino Linotype" w:hAnsi="Palatino Linotype"/>
          <w:sz w:val="24"/>
          <w:szCs w:val="28"/>
        </w:rPr>
        <w:t>Ringkasan</w:t>
      </w:r>
      <w:proofErr w:type="spellEnd"/>
      <w:r>
        <w:rPr>
          <w:rFonts w:ascii="Palatino Linotype" w:hAnsi="Palatino Linotype"/>
          <w:sz w:val="24"/>
          <w:szCs w:val="28"/>
        </w:rPr>
        <w:t xml:space="preserve"> </w:t>
      </w:r>
      <w:proofErr w:type="spellStart"/>
      <w:r>
        <w:rPr>
          <w:rFonts w:ascii="Palatino Linotype" w:hAnsi="Palatino Linotype"/>
          <w:sz w:val="24"/>
          <w:szCs w:val="28"/>
        </w:rPr>
        <w:t>maklumat</w:t>
      </w:r>
      <w:proofErr w:type="spellEnd"/>
      <w:r>
        <w:rPr>
          <w:rFonts w:ascii="Palatino Linotype" w:hAnsi="Palatino Linotype"/>
          <w:sz w:val="24"/>
          <w:szCs w:val="28"/>
        </w:rPr>
        <w:t xml:space="preserve"> </w:t>
      </w:r>
      <w:proofErr w:type="spellStart"/>
      <w:r>
        <w:rPr>
          <w:rFonts w:ascii="Palatino Linotype" w:hAnsi="Palatino Linotype"/>
          <w:sz w:val="24"/>
          <w:szCs w:val="28"/>
        </w:rPr>
        <w:t>penyumbang</w:t>
      </w:r>
      <w:proofErr w:type="spellEnd"/>
      <w:r>
        <w:rPr>
          <w:rFonts w:ascii="Palatino Linotype" w:hAnsi="Palatino Linotype"/>
          <w:sz w:val="24"/>
          <w:szCs w:val="28"/>
        </w:rPr>
        <w:t xml:space="preserve"> </w:t>
      </w:r>
      <w:proofErr w:type="spellStart"/>
      <w:r>
        <w:rPr>
          <w:rFonts w:ascii="Palatino Linotype" w:hAnsi="Palatino Linotype"/>
          <w:sz w:val="24"/>
          <w:szCs w:val="28"/>
        </w:rPr>
        <w:t>artikel</w:t>
      </w:r>
      <w:proofErr w:type="spellEnd"/>
      <w:r>
        <w:rPr>
          <w:rFonts w:ascii="Palatino Linotype" w:hAnsi="Palatino Linotype"/>
          <w:sz w:val="24"/>
          <w:szCs w:val="28"/>
        </w:rPr>
        <w:t>.</w:t>
      </w:r>
    </w:p>
    <w:p w:rsidR="003247D9" w:rsidRDefault="003247D9">
      <w:pPr>
        <w:rPr>
          <w:rFonts w:ascii="Palatino Linotype" w:hAnsi="Palatino Linotype"/>
          <w:sz w:val="24"/>
          <w:szCs w:val="28"/>
        </w:rPr>
      </w:pPr>
    </w:p>
    <w:p w:rsidR="003247D9" w:rsidRDefault="003247D9">
      <w:pPr>
        <w:rPr>
          <w:rFonts w:ascii="Palatino Linotype" w:hAnsi="Palatino Linotype"/>
          <w:sz w:val="24"/>
          <w:szCs w:val="28"/>
        </w:rPr>
      </w:pPr>
      <w:proofErr w:type="spellStart"/>
      <w:r w:rsidRPr="003247D9">
        <w:rPr>
          <w:rFonts w:ascii="Palatino Linotype" w:hAnsi="Palatino Linotype"/>
          <w:sz w:val="24"/>
          <w:szCs w:val="28"/>
        </w:rPr>
        <w:t>Contoh</w:t>
      </w:r>
      <w:proofErr w:type="spellEnd"/>
      <w:r w:rsidRPr="003247D9">
        <w:rPr>
          <w:rFonts w:ascii="Palatino Linotype" w:hAnsi="Palatino Linotype"/>
          <w:sz w:val="24"/>
          <w:szCs w:val="28"/>
        </w:rPr>
        <w:t>:</w:t>
      </w:r>
    </w:p>
    <w:p w:rsidR="003247D9" w:rsidRPr="003247D9" w:rsidRDefault="003247D9" w:rsidP="003247D9">
      <w:pPr>
        <w:jc w:val="both"/>
        <w:rPr>
          <w:rFonts w:ascii="Palatino Linotype" w:hAnsi="Palatino Linotype"/>
          <w:sz w:val="24"/>
          <w:szCs w:val="28"/>
        </w:rPr>
      </w:pPr>
      <w:r w:rsidRPr="003247D9">
        <w:rPr>
          <w:rFonts w:ascii="Palatino Linotype" w:hAnsi="Palatino Linotype"/>
          <w:b/>
          <w:sz w:val="24"/>
          <w:szCs w:val="28"/>
        </w:rPr>
        <w:t xml:space="preserve">K. </w:t>
      </w:r>
      <w:proofErr w:type="spellStart"/>
      <w:r w:rsidRPr="003247D9">
        <w:rPr>
          <w:rFonts w:ascii="Palatino Linotype" w:hAnsi="Palatino Linotype"/>
          <w:b/>
          <w:sz w:val="24"/>
          <w:szCs w:val="28"/>
        </w:rPr>
        <w:t>Anbalakan</w:t>
      </w:r>
      <w:proofErr w:type="spellEnd"/>
      <w:r>
        <w:rPr>
          <w:rFonts w:ascii="Palatino Linotype" w:hAnsi="Palatino Linotype"/>
          <w:sz w:val="24"/>
          <w:szCs w:val="28"/>
        </w:rPr>
        <w:t xml:space="preserve"> </w:t>
      </w:r>
      <w:proofErr w:type="spellStart"/>
      <w:r>
        <w:rPr>
          <w:rFonts w:ascii="Palatino Linotype" w:hAnsi="Palatino Linotype"/>
          <w:sz w:val="24"/>
          <w:szCs w:val="28"/>
        </w:rPr>
        <w:t>ialah</w:t>
      </w:r>
      <w:proofErr w:type="spellEnd"/>
      <w:r>
        <w:rPr>
          <w:rFonts w:ascii="Palatino Linotype" w:hAnsi="Palatino Linotype"/>
          <w:sz w:val="24"/>
          <w:szCs w:val="28"/>
        </w:rPr>
        <w:t xml:space="preserve"> </w:t>
      </w:r>
      <w:proofErr w:type="spellStart"/>
      <w:r>
        <w:rPr>
          <w:rFonts w:ascii="Palatino Linotype" w:hAnsi="Palatino Linotype"/>
          <w:sz w:val="24"/>
          <w:szCs w:val="28"/>
        </w:rPr>
        <w:t>pensyarah</w:t>
      </w:r>
      <w:proofErr w:type="spellEnd"/>
      <w:r>
        <w:rPr>
          <w:rFonts w:ascii="Palatino Linotype" w:hAnsi="Palatino Linotype"/>
          <w:sz w:val="24"/>
          <w:szCs w:val="28"/>
        </w:rPr>
        <w:t xml:space="preserve"> </w:t>
      </w:r>
      <w:proofErr w:type="spellStart"/>
      <w:r>
        <w:rPr>
          <w:rFonts w:ascii="Palatino Linotype" w:hAnsi="Palatino Linotype"/>
          <w:sz w:val="24"/>
          <w:szCs w:val="28"/>
        </w:rPr>
        <w:t>kanan</w:t>
      </w:r>
      <w:proofErr w:type="spellEnd"/>
      <w:r>
        <w:rPr>
          <w:rFonts w:ascii="Palatino Linotype" w:hAnsi="Palatino Linotype"/>
          <w:sz w:val="24"/>
          <w:szCs w:val="28"/>
        </w:rPr>
        <w:t xml:space="preserve"> di </w:t>
      </w:r>
      <w:proofErr w:type="spellStart"/>
      <w:r>
        <w:rPr>
          <w:rFonts w:ascii="Palatino Linotype" w:hAnsi="Palatino Linotype"/>
          <w:sz w:val="24"/>
          <w:szCs w:val="28"/>
        </w:rPr>
        <w:t>Bahagian</w:t>
      </w:r>
      <w:proofErr w:type="spellEnd"/>
      <w:r>
        <w:rPr>
          <w:rFonts w:ascii="Palatino Linotype" w:hAnsi="Palatino Linotype"/>
          <w:sz w:val="24"/>
          <w:szCs w:val="28"/>
        </w:rPr>
        <w:t xml:space="preserve"> </w:t>
      </w:r>
      <w:proofErr w:type="spellStart"/>
      <w:r>
        <w:rPr>
          <w:rFonts w:ascii="Palatino Linotype" w:hAnsi="Palatino Linotype"/>
          <w:sz w:val="24"/>
          <w:szCs w:val="28"/>
        </w:rPr>
        <w:t>Sejarah</w:t>
      </w:r>
      <w:proofErr w:type="spellEnd"/>
      <w:r>
        <w:rPr>
          <w:rFonts w:ascii="Palatino Linotype" w:hAnsi="Palatino Linotype"/>
          <w:sz w:val="24"/>
          <w:szCs w:val="28"/>
        </w:rPr>
        <w:t xml:space="preserve">, </w:t>
      </w:r>
      <w:proofErr w:type="spellStart"/>
      <w:r>
        <w:rPr>
          <w:rFonts w:ascii="Palatino Linotype" w:hAnsi="Palatino Linotype"/>
          <w:sz w:val="24"/>
          <w:szCs w:val="28"/>
        </w:rPr>
        <w:t>Pusat</w:t>
      </w:r>
      <w:proofErr w:type="spellEnd"/>
      <w:r>
        <w:rPr>
          <w:rFonts w:ascii="Palatino Linotype" w:hAnsi="Palatino Linotype"/>
          <w:sz w:val="24"/>
          <w:szCs w:val="28"/>
        </w:rPr>
        <w:t xml:space="preserve"> </w:t>
      </w:r>
      <w:proofErr w:type="spellStart"/>
      <w:r>
        <w:rPr>
          <w:rFonts w:ascii="Palatino Linotype" w:hAnsi="Palatino Linotype"/>
          <w:sz w:val="24"/>
          <w:szCs w:val="28"/>
        </w:rPr>
        <w:t>Pengajian</w:t>
      </w:r>
      <w:proofErr w:type="spellEnd"/>
      <w:r>
        <w:rPr>
          <w:rFonts w:ascii="Palatino Linotype" w:hAnsi="Palatino Linotype"/>
          <w:sz w:val="24"/>
          <w:szCs w:val="28"/>
        </w:rPr>
        <w:t xml:space="preserve"> </w:t>
      </w:r>
      <w:proofErr w:type="spellStart"/>
      <w:r>
        <w:rPr>
          <w:rFonts w:ascii="Palatino Linotype" w:hAnsi="Palatino Linotype"/>
          <w:sz w:val="24"/>
          <w:szCs w:val="28"/>
        </w:rPr>
        <w:t>Ilmu</w:t>
      </w:r>
      <w:proofErr w:type="spellEnd"/>
      <w:r>
        <w:rPr>
          <w:rFonts w:ascii="Palatino Linotype" w:hAnsi="Palatino Linotype"/>
          <w:sz w:val="24"/>
          <w:szCs w:val="28"/>
        </w:rPr>
        <w:t xml:space="preserve"> </w:t>
      </w:r>
      <w:proofErr w:type="spellStart"/>
      <w:r>
        <w:rPr>
          <w:rFonts w:ascii="Palatino Linotype" w:hAnsi="Palatino Linotype"/>
          <w:sz w:val="24"/>
          <w:szCs w:val="28"/>
        </w:rPr>
        <w:t>Kemanusiaan</w:t>
      </w:r>
      <w:proofErr w:type="spellEnd"/>
      <w:r>
        <w:rPr>
          <w:rFonts w:ascii="Palatino Linotype" w:hAnsi="Palatino Linotype"/>
          <w:sz w:val="24"/>
          <w:szCs w:val="28"/>
        </w:rPr>
        <w:t xml:space="preserve">, USM. </w:t>
      </w:r>
      <w:proofErr w:type="spellStart"/>
      <w:r>
        <w:rPr>
          <w:rFonts w:ascii="Palatino Linotype" w:hAnsi="Palatino Linotype"/>
          <w:sz w:val="24"/>
          <w:szCs w:val="28"/>
        </w:rPr>
        <w:t>Bidang</w:t>
      </w:r>
      <w:proofErr w:type="spellEnd"/>
      <w:r>
        <w:rPr>
          <w:rFonts w:ascii="Palatino Linotype" w:hAnsi="Palatino Linotype"/>
          <w:sz w:val="24"/>
          <w:szCs w:val="28"/>
        </w:rPr>
        <w:t xml:space="preserve"> </w:t>
      </w:r>
      <w:proofErr w:type="spellStart"/>
      <w:r>
        <w:rPr>
          <w:rFonts w:ascii="Palatino Linotype" w:hAnsi="Palatino Linotype"/>
          <w:sz w:val="24"/>
          <w:szCs w:val="28"/>
        </w:rPr>
        <w:t>kajian</w:t>
      </w:r>
      <w:proofErr w:type="spellEnd"/>
      <w:r>
        <w:rPr>
          <w:rFonts w:ascii="Palatino Linotype" w:hAnsi="Palatino Linotype"/>
          <w:sz w:val="24"/>
          <w:szCs w:val="28"/>
        </w:rPr>
        <w:t xml:space="preserve"> </w:t>
      </w:r>
      <w:proofErr w:type="spellStart"/>
      <w:r>
        <w:rPr>
          <w:rFonts w:ascii="Palatino Linotype" w:hAnsi="Palatino Linotype"/>
          <w:sz w:val="24"/>
          <w:szCs w:val="28"/>
        </w:rPr>
        <w:t>beliau</w:t>
      </w:r>
      <w:proofErr w:type="spellEnd"/>
      <w:r>
        <w:rPr>
          <w:rFonts w:ascii="Palatino Linotype" w:hAnsi="Palatino Linotype"/>
          <w:sz w:val="24"/>
          <w:szCs w:val="28"/>
        </w:rPr>
        <w:t xml:space="preserve"> </w:t>
      </w:r>
      <w:proofErr w:type="spellStart"/>
      <w:r>
        <w:rPr>
          <w:rFonts w:ascii="Palatino Linotype" w:hAnsi="Palatino Linotype"/>
          <w:sz w:val="24"/>
          <w:szCs w:val="28"/>
        </w:rPr>
        <w:t>adalah</w:t>
      </w:r>
      <w:proofErr w:type="spellEnd"/>
      <w:r>
        <w:rPr>
          <w:rFonts w:ascii="Palatino Linotype" w:hAnsi="Palatino Linotype"/>
          <w:sz w:val="24"/>
          <w:szCs w:val="28"/>
        </w:rPr>
        <w:t xml:space="preserve"> </w:t>
      </w:r>
      <w:proofErr w:type="spellStart"/>
      <w:r>
        <w:rPr>
          <w:rFonts w:ascii="Palatino Linotype" w:hAnsi="Palatino Linotype"/>
          <w:sz w:val="24"/>
          <w:szCs w:val="28"/>
        </w:rPr>
        <w:t>sejarah</w:t>
      </w:r>
      <w:proofErr w:type="spellEnd"/>
      <w:r>
        <w:rPr>
          <w:rFonts w:ascii="Palatino Linotype" w:hAnsi="Palatino Linotype"/>
          <w:sz w:val="24"/>
          <w:szCs w:val="28"/>
        </w:rPr>
        <w:t xml:space="preserve"> </w:t>
      </w:r>
      <w:proofErr w:type="spellStart"/>
      <w:r>
        <w:rPr>
          <w:rFonts w:ascii="Palatino Linotype" w:hAnsi="Palatino Linotype"/>
          <w:sz w:val="24"/>
          <w:szCs w:val="28"/>
        </w:rPr>
        <w:t>politik</w:t>
      </w:r>
      <w:proofErr w:type="spellEnd"/>
      <w:r>
        <w:rPr>
          <w:rFonts w:ascii="Palatino Linotype" w:hAnsi="Palatino Linotype"/>
          <w:sz w:val="24"/>
          <w:szCs w:val="28"/>
        </w:rPr>
        <w:t xml:space="preserve"> </w:t>
      </w:r>
      <w:proofErr w:type="spellStart"/>
      <w:r>
        <w:rPr>
          <w:rFonts w:ascii="Palatino Linotype" w:hAnsi="Palatino Linotype"/>
          <w:sz w:val="24"/>
          <w:szCs w:val="28"/>
        </w:rPr>
        <w:t>dan</w:t>
      </w:r>
      <w:proofErr w:type="spellEnd"/>
      <w:r>
        <w:rPr>
          <w:rFonts w:ascii="Palatino Linotype" w:hAnsi="Palatino Linotype"/>
          <w:sz w:val="24"/>
          <w:szCs w:val="28"/>
        </w:rPr>
        <w:t xml:space="preserve"> </w:t>
      </w:r>
      <w:proofErr w:type="spellStart"/>
      <w:r>
        <w:rPr>
          <w:rFonts w:ascii="Palatino Linotype" w:hAnsi="Palatino Linotype"/>
          <w:sz w:val="24"/>
          <w:szCs w:val="28"/>
        </w:rPr>
        <w:t>pergerakan</w:t>
      </w:r>
      <w:proofErr w:type="spellEnd"/>
      <w:r>
        <w:rPr>
          <w:rFonts w:ascii="Palatino Linotype" w:hAnsi="Palatino Linotype"/>
          <w:sz w:val="24"/>
          <w:szCs w:val="28"/>
        </w:rPr>
        <w:t xml:space="preserve"> </w:t>
      </w:r>
      <w:proofErr w:type="spellStart"/>
      <w:r>
        <w:rPr>
          <w:rFonts w:ascii="Palatino Linotype" w:hAnsi="Palatino Linotype"/>
          <w:sz w:val="24"/>
          <w:szCs w:val="28"/>
        </w:rPr>
        <w:t>nasionalisme</w:t>
      </w:r>
      <w:proofErr w:type="spellEnd"/>
      <w:r>
        <w:rPr>
          <w:rFonts w:ascii="Palatino Linotype" w:hAnsi="Palatino Linotype"/>
          <w:sz w:val="24"/>
          <w:szCs w:val="28"/>
        </w:rPr>
        <w:t xml:space="preserve"> </w:t>
      </w:r>
      <w:proofErr w:type="spellStart"/>
      <w:r>
        <w:rPr>
          <w:rFonts w:ascii="Palatino Linotype" w:hAnsi="Palatino Linotype"/>
          <w:sz w:val="24"/>
          <w:szCs w:val="28"/>
        </w:rPr>
        <w:t>negara</w:t>
      </w:r>
      <w:proofErr w:type="spellEnd"/>
      <w:r>
        <w:rPr>
          <w:rFonts w:ascii="Palatino Linotype" w:hAnsi="Palatino Linotype"/>
          <w:sz w:val="24"/>
          <w:szCs w:val="28"/>
        </w:rPr>
        <w:t xml:space="preserve"> India, </w:t>
      </w:r>
      <w:proofErr w:type="spellStart"/>
      <w:r>
        <w:rPr>
          <w:rFonts w:ascii="Palatino Linotype" w:hAnsi="Palatino Linotype"/>
          <w:sz w:val="24"/>
          <w:szCs w:val="28"/>
        </w:rPr>
        <w:t>sejarah</w:t>
      </w:r>
      <w:proofErr w:type="spellEnd"/>
      <w:r>
        <w:rPr>
          <w:rFonts w:ascii="Palatino Linotype" w:hAnsi="Palatino Linotype"/>
          <w:sz w:val="24"/>
          <w:szCs w:val="28"/>
        </w:rPr>
        <w:t xml:space="preserve"> </w:t>
      </w:r>
      <w:proofErr w:type="spellStart"/>
      <w:r>
        <w:rPr>
          <w:rFonts w:ascii="Palatino Linotype" w:hAnsi="Palatino Linotype"/>
          <w:sz w:val="24"/>
          <w:szCs w:val="28"/>
        </w:rPr>
        <w:t>sosioekonomi</w:t>
      </w:r>
      <w:proofErr w:type="spellEnd"/>
      <w:r>
        <w:rPr>
          <w:rFonts w:ascii="Palatino Linotype" w:hAnsi="Palatino Linotype"/>
          <w:sz w:val="24"/>
          <w:szCs w:val="28"/>
        </w:rPr>
        <w:t xml:space="preserve"> </w:t>
      </w:r>
      <w:proofErr w:type="spellStart"/>
      <w:r>
        <w:rPr>
          <w:rFonts w:ascii="Palatino Linotype" w:hAnsi="Palatino Linotype"/>
          <w:sz w:val="24"/>
          <w:szCs w:val="28"/>
        </w:rPr>
        <w:t>dan</w:t>
      </w:r>
      <w:proofErr w:type="spellEnd"/>
      <w:r>
        <w:rPr>
          <w:rFonts w:ascii="Palatino Linotype" w:hAnsi="Palatino Linotype"/>
          <w:sz w:val="24"/>
          <w:szCs w:val="28"/>
        </w:rPr>
        <w:t xml:space="preserve"> </w:t>
      </w:r>
      <w:proofErr w:type="spellStart"/>
      <w:r>
        <w:rPr>
          <w:rFonts w:ascii="Palatino Linotype" w:hAnsi="Palatino Linotype"/>
          <w:sz w:val="24"/>
          <w:szCs w:val="28"/>
        </w:rPr>
        <w:t>politik</w:t>
      </w:r>
      <w:proofErr w:type="spellEnd"/>
      <w:r>
        <w:rPr>
          <w:rFonts w:ascii="Palatino Linotype" w:hAnsi="Palatino Linotype"/>
          <w:sz w:val="24"/>
          <w:szCs w:val="28"/>
        </w:rPr>
        <w:t xml:space="preserve"> Malaysia </w:t>
      </w:r>
      <w:proofErr w:type="spellStart"/>
      <w:r>
        <w:rPr>
          <w:rFonts w:ascii="Palatino Linotype" w:hAnsi="Palatino Linotype"/>
          <w:sz w:val="24"/>
          <w:szCs w:val="28"/>
        </w:rPr>
        <w:t>serta</w:t>
      </w:r>
      <w:proofErr w:type="spellEnd"/>
      <w:r>
        <w:rPr>
          <w:rFonts w:ascii="Palatino Linotype" w:hAnsi="Palatino Linotype"/>
          <w:sz w:val="24"/>
          <w:szCs w:val="28"/>
        </w:rPr>
        <w:t xml:space="preserve"> </w:t>
      </w:r>
      <w:proofErr w:type="spellStart"/>
      <w:r>
        <w:rPr>
          <w:rFonts w:ascii="Palatino Linotype" w:hAnsi="Palatino Linotype"/>
          <w:sz w:val="24"/>
          <w:szCs w:val="28"/>
        </w:rPr>
        <w:t>kajian</w:t>
      </w:r>
      <w:proofErr w:type="spellEnd"/>
      <w:r>
        <w:rPr>
          <w:rFonts w:ascii="Palatino Linotype" w:hAnsi="Palatino Linotype"/>
          <w:sz w:val="24"/>
          <w:szCs w:val="28"/>
        </w:rPr>
        <w:t xml:space="preserve"> </w:t>
      </w:r>
      <w:proofErr w:type="spellStart"/>
      <w:r>
        <w:rPr>
          <w:rFonts w:ascii="Palatino Linotype" w:hAnsi="Palatino Linotype"/>
          <w:sz w:val="24"/>
          <w:szCs w:val="28"/>
        </w:rPr>
        <w:t>etnik</w:t>
      </w:r>
      <w:proofErr w:type="spellEnd"/>
      <w:r>
        <w:rPr>
          <w:rFonts w:ascii="Palatino Linotype" w:hAnsi="Palatino Linotype"/>
          <w:sz w:val="24"/>
          <w:szCs w:val="28"/>
        </w:rPr>
        <w:t>.</w:t>
      </w:r>
    </w:p>
    <w:p w:rsidR="00FE6A4C" w:rsidRDefault="00FE6A4C">
      <w:pPr>
        <w:rPr>
          <w:rFonts w:ascii="Palatino Linotype" w:hAnsi="Palatino Linotype"/>
          <w:b/>
          <w:sz w:val="28"/>
          <w:szCs w:val="28"/>
        </w:rPr>
      </w:pPr>
      <w:r>
        <w:rPr>
          <w:rFonts w:ascii="Palatino Linotype" w:hAnsi="Palatino Linotype"/>
          <w:b/>
          <w:sz w:val="28"/>
          <w:szCs w:val="28"/>
        </w:rPr>
        <w:br w:type="page"/>
      </w:r>
    </w:p>
    <w:p w:rsidR="00C228F4" w:rsidRPr="008B62D1" w:rsidRDefault="004340CF" w:rsidP="00823ECE">
      <w:pPr>
        <w:spacing w:after="0" w:line="360" w:lineRule="auto"/>
        <w:jc w:val="center"/>
        <w:rPr>
          <w:rFonts w:ascii="Palatino Linotype" w:hAnsi="Palatino Linotype"/>
          <w:sz w:val="24"/>
          <w:szCs w:val="24"/>
        </w:rPr>
      </w:pPr>
      <w:r w:rsidRPr="00D3083E">
        <w:rPr>
          <w:rFonts w:ascii="Palatino Linotype" w:hAnsi="Palatino Linotype"/>
          <w:b/>
          <w:sz w:val="28"/>
          <w:szCs w:val="28"/>
        </w:rPr>
        <w:lastRenderedPageBreak/>
        <w:t>PREFACE</w:t>
      </w:r>
      <w:r w:rsidR="008B62D1">
        <w:rPr>
          <w:rFonts w:ascii="Palatino Linotype" w:hAnsi="Palatino Linotype"/>
          <w:b/>
          <w:sz w:val="28"/>
          <w:szCs w:val="28"/>
        </w:rPr>
        <w:t>/ PRAKATA</w:t>
      </w:r>
    </w:p>
    <w:p w:rsidR="00D3083E" w:rsidRDefault="00D3083E" w:rsidP="00823ECE">
      <w:pPr>
        <w:spacing w:after="0" w:line="360" w:lineRule="auto"/>
        <w:rPr>
          <w:rFonts w:ascii="Palatino Linotype" w:hAnsi="Palatino Linotype"/>
          <w:sz w:val="24"/>
          <w:szCs w:val="24"/>
        </w:rPr>
      </w:pPr>
    </w:p>
    <w:p w:rsidR="00D3083E" w:rsidRDefault="00164441" w:rsidP="004709D6">
      <w:pPr>
        <w:spacing w:after="0" w:line="360" w:lineRule="auto"/>
        <w:jc w:val="both"/>
        <w:rPr>
          <w:rFonts w:ascii="Palatino Linotype" w:hAnsi="Palatino Linotype"/>
          <w:sz w:val="24"/>
          <w:szCs w:val="24"/>
        </w:rPr>
      </w:pPr>
      <w:proofErr w:type="spellStart"/>
      <w:r>
        <w:rPr>
          <w:rFonts w:ascii="Palatino Linotype" w:hAnsi="Palatino Linotype"/>
          <w:sz w:val="24"/>
          <w:szCs w:val="24"/>
        </w:rPr>
        <w:t>Mukadimah</w:t>
      </w:r>
      <w:proofErr w:type="spellEnd"/>
      <w:r>
        <w:rPr>
          <w:rFonts w:ascii="Palatino Linotype" w:hAnsi="Palatino Linotype"/>
          <w:sz w:val="24"/>
          <w:szCs w:val="24"/>
        </w:rPr>
        <w:t xml:space="preserve"> </w:t>
      </w:r>
      <w:proofErr w:type="spellStart"/>
      <w:r>
        <w:rPr>
          <w:rFonts w:ascii="Palatino Linotype" w:hAnsi="Palatino Linotype"/>
          <w:sz w:val="24"/>
          <w:szCs w:val="24"/>
        </w:rPr>
        <w:t>tujuan</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ditulis</w:t>
      </w:r>
      <w:proofErr w:type="spellEnd"/>
      <w:r>
        <w:rPr>
          <w:rFonts w:ascii="Palatino Linotype" w:hAnsi="Palatino Linotype"/>
          <w:sz w:val="24"/>
          <w:szCs w:val="24"/>
        </w:rPr>
        <w:t xml:space="preserve">, </w:t>
      </w:r>
      <w:proofErr w:type="spellStart"/>
      <w:r>
        <w:rPr>
          <w:rFonts w:ascii="Palatino Linotype" w:hAnsi="Palatino Linotype"/>
          <w:sz w:val="24"/>
          <w:szCs w:val="24"/>
        </w:rPr>
        <w:t>skop</w:t>
      </w:r>
      <w:proofErr w:type="spellEnd"/>
      <w:r>
        <w:rPr>
          <w:rFonts w:ascii="Palatino Linotype" w:hAnsi="Palatino Linotype"/>
          <w:sz w:val="24"/>
          <w:szCs w:val="24"/>
        </w:rPr>
        <w:t xml:space="preserve"> </w:t>
      </w:r>
      <w:proofErr w:type="spellStart"/>
      <w:r>
        <w:rPr>
          <w:rFonts w:ascii="Palatino Linotype" w:hAnsi="Palatino Linotype"/>
          <w:sz w:val="24"/>
          <w:szCs w:val="24"/>
        </w:rPr>
        <w:t>kandungan</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untuk</w:t>
      </w:r>
      <w:proofErr w:type="spellEnd"/>
      <w:r>
        <w:rPr>
          <w:rFonts w:ascii="Palatino Linotype" w:hAnsi="Palatino Linotype"/>
          <w:sz w:val="24"/>
          <w:szCs w:val="24"/>
        </w:rPr>
        <w:t xml:space="preserve"> </w:t>
      </w:r>
      <w:proofErr w:type="spellStart"/>
      <w:r>
        <w:rPr>
          <w:rFonts w:ascii="Palatino Linotype" w:hAnsi="Palatino Linotype"/>
          <w:sz w:val="24"/>
          <w:szCs w:val="24"/>
        </w:rPr>
        <w:t>siapa</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ditulis</w:t>
      </w:r>
      <w:proofErr w:type="spellEnd"/>
      <w:r>
        <w:rPr>
          <w:rFonts w:ascii="Palatino Linotype" w:hAnsi="Palatino Linotype"/>
          <w:sz w:val="24"/>
          <w:szCs w:val="24"/>
        </w:rPr>
        <w:t xml:space="preserve">, </w:t>
      </w:r>
      <w:proofErr w:type="spellStart"/>
      <w:r>
        <w:rPr>
          <w:rFonts w:ascii="Palatino Linotype" w:hAnsi="Palatino Linotype"/>
          <w:sz w:val="24"/>
          <w:szCs w:val="24"/>
        </w:rPr>
        <w:t>keistimewaan</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dan</w:t>
      </w:r>
      <w:proofErr w:type="spellEnd"/>
      <w:r>
        <w:rPr>
          <w:rFonts w:ascii="Palatino Linotype" w:hAnsi="Palatino Linotype"/>
          <w:sz w:val="24"/>
          <w:szCs w:val="24"/>
        </w:rPr>
        <w:t xml:space="preserve"> </w:t>
      </w:r>
      <w:proofErr w:type="spellStart"/>
      <w:r>
        <w:rPr>
          <w:rFonts w:ascii="Palatino Linotype" w:hAnsi="Palatino Linotype"/>
          <w:sz w:val="24"/>
          <w:szCs w:val="24"/>
        </w:rPr>
        <w:t>harapan</w:t>
      </w:r>
      <w:proofErr w:type="spellEnd"/>
      <w:r>
        <w:rPr>
          <w:rFonts w:ascii="Palatino Linotype" w:hAnsi="Palatino Linotype"/>
          <w:sz w:val="24"/>
          <w:szCs w:val="24"/>
        </w:rPr>
        <w:t xml:space="preserve"> Editor. </w:t>
      </w:r>
      <w:proofErr w:type="spellStart"/>
      <w:r>
        <w:rPr>
          <w:rFonts w:ascii="Palatino Linotype" w:hAnsi="Palatino Linotype"/>
          <w:sz w:val="24"/>
          <w:szCs w:val="24"/>
        </w:rPr>
        <w:t>Perlu</w:t>
      </w:r>
      <w:proofErr w:type="spellEnd"/>
      <w:r>
        <w:rPr>
          <w:rFonts w:ascii="Palatino Linotype" w:hAnsi="Palatino Linotype"/>
          <w:sz w:val="24"/>
          <w:szCs w:val="24"/>
        </w:rPr>
        <w:t xml:space="preserve"> </w:t>
      </w:r>
      <w:proofErr w:type="spellStart"/>
      <w:r>
        <w:rPr>
          <w:rFonts w:ascii="Palatino Linotype" w:hAnsi="Palatino Linotype"/>
          <w:sz w:val="24"/>
          <w:szCs w:val="24"/>
        </w:rPr>
        <w:t>dinyatakan</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diterbitkan</w:t>
      </w:r>
      <w:proofErr w:type="spellEnd"/>
      <w:r>
        <w:rPr>
          <w:rFonts w:ascii="Palatino Linotype" w:hAnsi="Palatino Linotype"/>
          <w:sz w:val="24"/>
          <w:szCs w:val="24"/>
        </w:rPr>
        <w:t xml:space="preserve"> </w:t>
      </w:r>
      <w:proofErr w:type="spellStart"/>
      <w:r>
        <w:rPr>
          <w:rFonts w:ascii="Palatino Linotype" w:hAnsi="Palatino Linotype"/>
          <w:sz w:val="24"/>
          <w:szCs w:val="24"/>
        </w:rPr>
        <w:t>daripada</w:t>
      </w:r>
      <w:proofErr w:type="spellEnd"/>
      <w:r>
        <w:rPr>
          <w:rFonts w:ascii="Palatino Linotype" w:hAnsi="Palatino Linotype"/>
          <w:sz w:val="24"/>
          <w:szCs w:val="24"/>
        </w:rPr>
        <w:t xml:space="preserve"> </w:t>
      </w:r>
      <w:proofErr w:type="spellStart"/>
      <w:r>
        <w:rPr>
          <w:rFonts w:ascii="Palatino Linotype" w:hAnsi="Palatino Linotype"/>
          <w:sz w:val="24"/>
          <w:szCs w:val="24"/>
        </w:rPr>
        <w:t>laporan</w:t>
      </w:r>
      <w:proofErr w:type="spellEnd"/>
      <w:r>
        <w:rPr>
          <w:rFonts w:ascii="Palatino Linotype" w:hAnsi="Palatino Linotype"/>
          <w:sz w:val="24"/>
          <w:szCs w:val="24"/>
        </w:rPr>
        <w:t xml:space="preserve"> </w:t>
      </w:r>
      <w:proofErr w:type="spellStart"/>
      <w:r>
        <w:rPr>
          <w:rFonts w:ascii="Palatino Linotype" w:hAnsi="Palatino Linotype"/>
          <w:sz w:val="24"/>
          <w:szCs w:val="24"/>
        </w:rPr>
        <w:t>atau</w:t>
      </w:r>
      <w:proofErr w:type="spellEnd"/>
      <w:r>
        <w:rPr>
          <w:rFonts w:ascii="Palatino Linotype" w:hAnsi="Palatino Linotype"/>
          <w:sz w:val="24"/>
          <w:szCs w:val="24"/>
        </w:rPr>
        <w:t xml:space="preserve"> </w:t>
      </w:r>
      <w:proofErr w:type="spellStart"/>
      <w:r>
        <w:rPr>
          <w:rFonts w:ascii="Palatino Linotype" w:hAnsi="Palatino Linotype"/>
          <w:sz w:val="24"/>
          <w:szCs w:val="24"/>
        </w:rPr>
        <w:t>hasil</w:t>
      </w:r>
      <w:proofErr w:type="spellEnd"/>
      <w:r>
        <w:rPr>
          <w:rFonts w:ascii="Palatino Linotype" w:hAnsi="Palatino Linotype"/>
          <w:sz w:val="24"/>
          <w:szCs w:val="24"/>
        </w:rPr>
        <w:t xml:space="preserve"> </w:t>
      </w:r>
      <w:proofErr w:type="spellStart"/>
      <w:r>
        <w:rPr>
          <w:rFonts w:ascii="Palatino Linotype" w:hAnsi="Palatino Linotype"/>
          <w:sz w:val="24"/>
          <w:szCs w:val="24"/>
        </w:rPr>
        <w:t>penyelidikan</w:t>
      </w:r>
      <w:proofErr w:type="spellEnd"/>
      <w:r>
        <w:rPr>
          <w:rFonts w:ascii="Palatino Linotype" w:hAnsi="Palatino Linotype"/>
          <w:sz w:val="24"/>
          <w:szCs w:val="24"/>
        </w:rPr>
        <w:t xml:space="preserve"> </w:t>
      </w:r>
      <w:proofErr w:type="spellStart"/>
      <w:r>
        <w:rPr>
          <w:rFonts w:ascii="Palatino Linotype" w:hAnsi="Palatino Linotype"/>
          <w:sz w:val="24"/>
          <w:szCs w:val="24"/>
        </w:rPr>
        <w:t>dan</w:t>
      </w:r>
      <w:proofErr w:type="spellEnd"/>
      <w:r>
        <w:rPr>
          <w:rFonts w:ascii="Palatino Linotype" w:hAnsi="Palatino Linotype"/>
          <w:sz w:val="24"/>
          <w:szCs w:val="24"/>
        </w:rPr>
        <w:t xml:space="preserve"> </w:t>
      </w:r>
      <w:proofErr w:type="spellStart"/>
      <w:r>
        <w:rPr>
          <w:rFonts w:ascii="Palatino Linotype" w:hAnsi="Palatino Linotype"/>
          <w:sz w:val="24"/>
          <w:szCs w:val="24"/>
        </w:rPr>
        <w:t>nyatakan</w:t>
      </w:r>
      <w:proofErr w:type="spellEnd"/>
      <w:r>
        <w:rPr>
          <w:rFonts w:ascii="Palatino Linotype" w:hAnsi="Palatino Linotype"/>
          <w:sz w:val="24"/>
          <w:szCs w:val="24"/>
        </w:rPr>
        <w:t xml:space="preserve"> </w:t>
      </w:r>
      <w:proofErr w:type="spellStart"/>
      <w:r>
        <w:rPr>
          <w:rFonts w:ascii="Palatino Linotype" w:hAnsi="Palatino Linotype"/>
          <w:sz w:val="24"/>
          <w:szCs w:val="24"/>
        </w:rPr>
        <w:t>Geran</w:t>
      </w:r>
      <w:proofErr w:type="spellEnd"/>
      <w:r>
        <w:rPr>
          <w:rFonts w:ascii="Palatino Linotype" w:hAnsi="Palatino Linotype"/>
          <w:sz w:val="24"/>
          <w:szCs w:val="24"/>
        </w:rPr>
        <w:t xml:space="preserve"> </w:t>
      </w:r>
      <w:proofErr w:type="spellStart"/>
      <w:r>
        <w:rPr>
          <w:rFonts w:ascii="Palatino Linotype" w:hAnsi="Palatino Linotype"/>
          <w:sz w:val="24"/>
          <w:szCs w:val="24"/>
        </w:rPr>
        <w:t>Penyelidikan</w:t>
      </w:r>
      <w:proofErr w:type="spellEnd"/>
      <w:r>
        <w:rPr>
          <w:rFonts w:ascii="Palatino Linotype" w:hAnsi="Palatino Linotype"/>
          <w:sz w:val="24"/>
          <w:szCs w:val="24"/>
        </w:rPr>
        <w:t>.</w:t>
      </w:r>
      <w:r w:rsidR="00D3083E">
        <w:rPr>
          <w:rFonts w:ascii="Palatino Linotype" w:hAnsi="Palatino Linotype"/>
          <w:sz w:val="24"/>
          <w:szCs w:val="24"/>
        </w:rPr>
        <w:br w:type="page"/>
      </w:r>
    </w:p>
    <w:p w:rsidR="00864086" w:rsidRDefault="00FE6A4C" w:rsidP="00FE6A4C">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INTRODUCTION/ PENDAHULUAN</w:t>
      </w:r>
    </w:p>
    <w:p w:rsidR="003247D9" w:rsidRDefault="003247D9" w:rsidP="00FE6A4C">
      <w:pPr>
        <w:spacing w:after="0" w:line="360" w:lineRule="auto"/>
        <w:jc w:val="center"/>
        <w:rPr>
          <w:rFonts w:ascii="Palatino Linotype" w:hAnsi="Palatino Linotype"/>
          <w:b/>
          <w:sz w:val="28"/>
          <w:szCs w:val="28"/>
        </w:rPr>
      </w:pPr>
    </w:p>
    <w:p w:rsidR="003247D9" w:rsidRPr="003247D9" w:rsidRDefault="003247D9" w:rsidP="003247D9">
      <w:pPr>
        <w:spacing w:after="0" w:line="360" w:lineRule="auto"/>
        <w:jc w:val="both"/>
        <w:rPr>
          <w:rFonts w:ascii="Palatino Linotype" w:hAnsi="Palatino Linotype"/>
          <w:sz w:val="24"/>
          <w:szCs w:val="28"/>
        </w:rPr>
      </w:pPr>
      <w:proofErr w:type="spellStart"/>
      <w:r w:rsidRPr="003247D9">
        <w:rPr>
          <w:rFonts w:ascii="Palatino Linotype" w:hAnsi="Palatino Linotype"/>
          <w:sz w:val="24"/>
          <w:szCs w:val="28"/>
        </w:rPr>
        <w:t>Disediakan</w:t>
      </w:r>
      <w:proofErr w:type="spellEnd"/>
      <w:r w:rsidRPr="003247D9">
        <w:rPr>
          <w:rFonts w:ascii="Palatino Linotype" w:hAnsi="Palatino Linotype"/>
          <w:sz w:val="24"/>
          <w:szCs w:val="28"/>
        </w:rPr>
        <w:t xml:space="preserve"> </w:t>
      </w:r>
      <w:proofErr w:type="spellStart"/>
      <w:r w:rsidRPr="003247D9">
        <w:rPr>
          <w:rFonts w:ascii="Palatino Linotype" w:hAnsi="Palatino Linotype"/>
          <w:sz w:val="24"/>
          <w:szCs w:val="28"/>
        </w:rPr>
        <w:t>oleh</w:t>
      </w:r>
      <w:proofErr w:type="spellEnd"/>
      <w:r w:rsidRPr="003247D9">
        <w:rPr>
          <w:rFonts w:ascii="Palatino Linotype" w:hAnsi="Palatino Linotype"/>
          <w:sz w:val="24"/>
          <w:szCs w:val="28"/>
        </w:rPr>
        <w:t xml:space="preserve"> Editor</w:t>
      </w:r>
      <w:r>
        <w:rPr>
          <w:rFonts w:ascii="Palatino Linotype" w:hAnsi="Palatino Linotype"/>
          <w:sz w:val="24"/>
          <w:szCs w:val="28"/>
        </w:rPr>
        <w:t xml:space="preserve"> (</w:t>
      </w:r>
      <w:proofErr w:type="spellStart"/>
      <w:r>
        <w:rPr>
          <w:rFonts w:ascii="Palatino Linotype" w:hAnsi="Palatino Linotype"/>
          <w:sz w:val="24"/>
          <w:szCs w:val="28"/>
        </w:rPr>
        <w:t>perlu</w:t>
      </w:r>
      <w:proofErr w:type="spellEnd"/>
      <w:r>
        <w:rPr>
          <w:rFonts w:ascii="Palatino Linotype" w:hAnsi="Palatino Linotype"/>
          <w:sz w:val="24"/>
          <w:szCs w:val="28"/>
        </w:rPr>
        <w:t xml:space="preserve"> </w:t>
      </w:r>
      <w:proofErr w:type="spellStart"/>
      <w:r>
        <w:rPr>
          <w:rFonts w:ascii="Palatino Linotype" w:hAnsi="Palatino Linotype"/>
          <w:sz w:val="24"/>
          <w:szCs w:val="28"/>
        </w:rPr>
        <w:t>menyentuh</w:t>
      </w:r>
      <w:proofErr w:type="spellEnd"/>
      <w:r>
        <w:rPr>
          <w:rFonts w:ascii="Palatino Linotype" w:hAnsi="Palatino Linotype"/>
          <w:sz w:val="24"/>
          <w:szCs w:val="28"/>
        </w:rPr>
        <w:t xml:space="preserve"> </w:t>
      </w:r>
      <w:proofErr w:type="spellStart"/>
      <w:r>
        <w:rPr>
          <w:rFonts w:ascii="Palatino Linotype" w:hAnsi="Palatino Linotype"/>
          <w:sz w:val="24"/>
          <w:szCs w:val="28"/>
        </w:rPr>
        <w:t>secara</w:t>
      </w:r>
      <w:proofErr w:type="spellEnd"/>
      <w:r>
        <w:rPr>
          <w:rFonts w:ascii="Palatino Linotype" w:hAnsi="Palatino Linotype"/>
          <w:sz w:val="24"/>
          <w:szCs w:val="28"/>
        </w:rPr>
        <w:t xml:space="preserve"> </w:t>
      </w:r>
      <w:proofErr w:type="spellStart"/>
      <w:r>
        <w:rPr>
          <w:rFonts w:ascii="Palatino Linotype" w:hAnsi="Palatino Linotype"/>
          <w:sz w:val="24"/>
          <w:szCs w:val="28"/>
        </w:rPr>
        <w:t>ringkas</w:t>
      </w:r>
      <w:proofErr w:type="spellEnd"/>
      <w:r>
        <w:rPr>
          <w:rFonts w:ascii="Palatino Linotype" w:hAnsi="Palatino Linotype"/>
          <w:sz w:val="24"/>
          <w:szCs w:val="28"/>
        </w:rPr>
        <w:t xml:space="preserve"> </w:t>
      </w:r>
      <w:proofErr w:type="spellStart"/>
      <w:r>
        <w:rPr>
          <w:rFonts w:ascii="Palatino Linotype" w:hAnsi="Palatino Linotype"/>
          <w:sz w:val="24"/>
          <w:szCs w:val="28"/>
        </w:rPr>
        <w:t>setiap</w:t>
      </w:r>
      <w:proofErr w:type="spellEnd"/>
      <w:r>
        <w:rPr>
          <w:rFonts w:ascii="Palatino Linotype" w:hAnsi="Palatino Linotype"/>
          <w:sz w:val="24"/>
          <w:szCs w:val="28"/>
        </w:rPr>
        <w:t xml:space="preserve"> </w:t>
      </w:r>
      <w:proofErr w:type="spellStart"/>
      <w:r>
        <w:rPr>
          <w:rFonts w:ascii="Palatino Linotype" w:hAnsi="Palatino Linotype"/>
          <w:sz w:val="24"/>
          <w:szCs w:val="28"/>
        </w:rPr>
        <w:t>bab</w:t>
      </w:r>
      <w:proofErr w:type="spellEnd"/>
      <w:r w:rsidR="00164441">
        <w:rPr>
          <w:rFonts w:ascii="Palatino Linotype" w:hAnsi="Palatino Linotype"/>
          <w:sz w:val="24"/>
          <w:szCs w:val="28"/>
        </w:rPr>
        <w:t>).</w:t>
      </w:r>
    </w:p>
    <w:p w:rsidR="00864086" w:rsidRDefault="00864086" w:rsidP="003247D9">
      <w:pPr>
        <w:spacing w:after="0" w:line="360" w:lineRule="auto"/>
        <w:jc w:val="both"/>
        <w:rPr>
          <w:rFonts w:ascii="Palatino Linotype" w:hAnsi="Palatino Linotype"/>
          <w:sz w:val="24"/>
          <w:szCs w:val="24"/>
        </w:rPr>
      </w:pPr>
      <w:r>
        <w:rPr>
          <w:rFonts w:ascii="Palatino Linotype" w:hAnsi="Palatino Linotype"/>
          <w:sz w:val="24"/>
          <w:szCs w:val="24"/>
        </w:rPr>
        <w:br w:type="page"/>
      </w:r>
    </w:p>
    <w:p w:rsidR="003247D9" w:rsidRDefault="003247D9" w:rsidP="00823ECE">
      <w:pPr>
        <w:spacing w:after="0" w:line="360" w:lineRule="auto"/>
        <w:rPr>
          <w:rFonts w:ascii="Palatino Linotype" w:hAnsi="Palatino Linotype"/>
          <w:sz w:val="24"/>
          <w:szCs w:val="24"/>
        </w:rPr>
      </w:pPr>
    </w:p>
    <w:p w:rsidR="004340CF" w:rsidRDefault="004340CF" w:rsidP="00823ECE">
      <w:pPr>
        <w:pStyle w:val="Heading1"/>
        <w:spacing w:before="0" w:line="360" w:lineRule="auto"/>
        <w:jc w:val="center"/>
        <w:rPr>
          <w:rFonts w:ascii="Palatino Linotype" w:hAnsi="Palatino Linotype" w:cs="Times New Roman"/>
        </w:rPr>
      </w:pPr>
      <w:bookmarkStart w:id="0" w:name="_Toc475626418"/>
      <w:bookmarkStart w:id="1" w:name="_Toc475626960"/>
      <w:r w:rsidRPr="00A24DCE">
        <w:rPr>
          <w:rFonts w:ascii="Palatino Linotype" w:hAnsi="Palatino Linotype" w:cs="Times New Roman"/>
        </w:rPr>
        <w:t>TITLE OF CHAPTER</w:t>
      </w:r>
      <w:bookmarkEnd w:id="0"/>
      <w:bookmarkEnd w:id="1"/>
    </w:p>
    <w:p w:rsidR="003247D9" w:rsidRPr="003247D9" w:rsidRDefault="003247D9" w:rsidP="003247D9">
      <w:pPr>
        <w:jc w:val="center"/>
        <w:rPr>
          <w:rFonts w:ascii="Palatino Linotype" w:hAnsi="Palatino Linotype"/>
          <w:sz w:val="24"/>
        </w:rPr>
      </w:pPr>
      <w:r w:rsidRPr="003247D9">
        <w:rPr>
          <w:rFonts w:ascii="Palatino Linotype" w:hAnsi="Palatino Linotype"/>
          <w:sz w:val="24"/>
        </w:rPr>
        <w:t xml:space="preserve">Nama </w:t>
      </w:r>
      <w:proofErr w:type="spellStart"/>
      <w:r w:rsidRPr="003247D9">
        <w:rPr>
          <w:rFonts w:ascii="Palatino Linotype" w:hAnsi="Palatino Linotype"/>
          <w:sz w:val="24"/>
        </w:rPr>
        <w:t>penyumbang</w:t>
      </w:r>
      <w:proofErr w:type="spellEnd"/>
      <w:r w:rsidRPr="003247D9">
        <w:rPr>
          <w:rFonts w:ascii="Palatino Linotype" w:hAnsi="Palatino Linotype"/>
          <w:sz w:val="24"/>
        </w:rPr>
        <w:t xml:space="preserve"> </w:t>
      </w:r>
      <w:proofErr w:type="spellStart"/>
      <w:r w:rsidRPr="003247D9">
        <w:rPr>
          <w:rFonts w:ascii="Palatino Linotype" w:hAnsi="Palatino Linotype"/>
          <w:sz w:val="24"/>
        </w:rPr>
        <w:t>artikel</w:t>
      </w:r>
      <w:proofErr w:type="spellEnd"/>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4340CF" w:rsidRPr="00823ECE" w:rsidRDefault="0079700A" w:rsidP="00823ECE">
      <w:pPr>
        <w:pStyle w:val="Heading2"/>
        <w:spacing w:before="0" w:line="360" w:lineRule="auto"/>
        <w:rPr>
          <w:rFonts w:ascii="Palatino Linotype" w:hAnsi="Palatino Linotype"/>
          <w:szCs w:val="24"/>
        </w:rPr>
      </w:pPr>
      <w:r>
        <w:rPr>
          <w:rFonts w:ascii="Palatino Linotype" w:hAnsi="Palatino Linotype"/>
          <w:szCs w:val="24"/>
        </w:rPr>
        <w:t>Introduction</w:t>
      </w:r>
    </w:p>
    <w:p w:rsidR="004340CF" w:rsidRPr="00823ECE" w:rsidRDefault="004340CF"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w:t>
      </w:r>
      <w:r w:rsidR="00A24DCE" w:rsidRPr="00823ECE">
        <w:rPr>
          <w:rFonts w:ascii="Palatino Linotype" w:hAnsi="Palatino Linotype"/>
          <w:sz w:val="24"/>
          <w:szCs w:val="24"/>
        </w:rPr>
        <w:t>-</w:t>
      </w:r>
      <w:r w:rsidRPr="00823ECE">
        <w:rPr>
          <w:rFonts w:ascii="Palatino Linotype" w:hAnsi="Palatino Linotype"/>
          <w:sz w:val="24"/>
          <w:szCs w:val="24"/>
        </w:rPr>
        <w:t>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79700A">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2" w:name="_Toc475626419"/>
      <w:bookmarkStart w:id="3" w:name="_Toc475626961"/>
    </w:p>
    <w:bookmarkEnd w:id="2"/>
    <w:bookmarkEnd w:id="3"/>
    <w:p w:rsidR="004340CF" w:rsidRPr="00823ECE" w:rsidRDefault="0079700A" w:rsidP="00823ECE">
      <w:pPr>
        <w:pStyle w:val="Heading3"/>
        <w:spacing w:before="0" w:line="360" w:lineRule="auto"/>
        <w:rPr>
          <w:rFonts w:ascii="Palatino Linotype" w:hAnsi="Palatino Linotype"/>
          <w:szCs w:val="24"/>
        </w:rPr>
      </w:pPr>
      <w:proofErr w:type="spellStart"/>
      <w:r>
        <w:rPr>
          <w:rFonts w:ascii="Palatino Linotype" w:hAnsi="Palatino Linotype"/>
          <w:szCs w:val="24"/>
        </w:rPr>
        <w:t>Konsep</w:t>
      </w:r>
      <w:proofErr w:type="spellEnd"/>
      <w:r>
        <w:rPr>
          <w:rFonts w:ascii="Palatino Linotype" w:hAnsi="Palatino Linotype"/>
          <w:szCs w:val="24"/>
        </w:rPr>
        <w:t xml:space="preserve">/ </w:t>
      </w:r>
      <w:proofErr w:type="spellStart"/>
      <w:r>
        <w:rPr>
          <w:rFonts w:ascii="Palatino Linotype" w:hAnsi="Palatino Linotype"/>
          <w:szCs w:val="24"/>
        </w:rPr>
        <w:t>Teori</w:t>
      </w:r>
      <w:proofErr w:type="spellEnd"/>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Default="004340CF" w:rsidP="00823ECE">
      <w:pPr>
        <w:spacing w:after="0" w:line="360" w:lineRule="auto"/>
        <w:rPr>
          <w:rFonts w:ascii="Palatino Linotype" w:hAnsi="Palatino Linotype"/>
          <w:sz w:val="24"/>
          <w:szCs w:val="24"/>
        </w:rPr>
      </w:pPr>
    </w:p>
    <w:p w:rsidR="0079700A" w:rsidRPr="00823ECE" w:rsidRDefault="0079700A" w:rsidP="0079700A">
      <w:pPr>
        <w:pStyle w:val="Heading3"/>
        <w:spacing w:before="0" w:line="360" w:lineRule="auto"/>
        <w:rPr>
          <w:rFonts w:ascii="Palatino Linotype" w:hAnsi="Palatino Linotype"/>
          <w:szCs w:val="24"/>
        </w:rPr>
      </w:pPr>
      <w:r>
        <w:rPr>
          <w:rFonts w:ascii="Palatino Linotype" w:hAnsi="Palatino Linotype"/>
          <w:szCs w:val="24"/>
        </w:rPr>
        <w:t>Relationship with Pedagogy/Andragogy/</w:t>
      </w:r>
      <w:proofErr w:type="spellStart"/>
      <w:r>
        <w:rPr>
          <w:rFonts w:ascii="Palatino Linotype" w:hAnsi="Palatino Linotype"/>
          <w:szCs w:val="24"/>
        </w:rPr>
        <w:t>Heutagogy</w:t>
      </w:r>
      <w:proofErr w:type="spellEnd"/>
      <w:r>
        <w:rPr>
          <w:rFonts w:ascii="Palatino Linotype" w:hAnsi="Palatino Linotype"/>
          <w:szCs w:val="24"/>
        </w:rPr>
        <w:t>/</w:t>
      </w:r>
      <w:proofErr w:type="spellStart"/>
      <w:r>
        <w:rPr>
          <w:rFonts w:ascii="Palatino Linotype" w:hAnsi="Palatino Linotype"/>
          <w:szCs w:val="24"/>
        </w:rPr>
        <w:t>Peeragogy</w:t>
      </w:r>
      <w:proofErr w:type="spellEnd"/>
      <w:r>
        <w:rPr>
          <w:rFonts w:ascii="Palatino Linotype" w:hAnsi="Palatino Linotype"/>
          <w:szCs w:val="24"/>
        </w:rPr>
        <w:t>/</w:t>
      </w:r>
      <w:proofErr w:type="spellStart"/>
      <w:r>
        <w:rPr>
          <w:rFonts w:ascii="Palatino Linotype" w:hAnsi="Palatino Linotype"/>
          <w:szCs w:val="24"/>
        </w:rPr>
        <w:t>Cybergogy</w:t>
      </w:r>
      <w:proofErr w:type="spellEnd"/>
    </w:p>
    <w:p w:rsidR="0079700A" w:rsidRPr="00823ECE" w:rsidRDefault="0079700A" w:rsidP="0079700A">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79700A" w:rsidRPr="00823ECE" w:rsidRDefault="0079700A" w:rsidP="00823ECE">
      <w:pPr>
        <w:spacing w:after="0" w:line="360" w:lineRule="auto"/>
        <w:rPr>
          <w:rFonts w:ascii="Palatino Linotype" w:hAnsi="Palatino Linotype"/>
          <w:sz w:val="24"/>
          <w:szCs w:val="24"/>
        </w:rPr>
      </w:pPr>
    </w:p>
    <w:p w:rsidR="004340CF" w:rsidRPr="00823ECE" w:rsidRDefault="0079700A" w:rsidP="00823ECE">
      <w:pPr>
        <w:pStyle w:val="Heading4"/>
        <w:spacing w:before="0" w:line="360" w:lineRule="auto"/>
        <w:rPr>
          <w:rFonts w:ascii="Palatino Linotype" w:hAnsi="Palatino Linotype"/>
          <w:b/>
          <w:i/>
          <w:szCs w:val="24"/>
        </w:rPr>
      </w:pPr>
      <w:r>
        <w:rPr>
          <w:rFonts w:ascii="Palatino Linotype" w:hAnsi="Palatino Linotype"/>
          <w:b/>
          <w:i/>
          <w:szCs w:val="24"/>
        </w:rPr>
        <w:lastRenderedPageBreak/>
        <w:t>Case Study/ Issue</w:t>
      </w:r>
      <w:r w:rsidR="00917DC8">
        <w:rPr>
          <w:rFonts w:ascii="Palatino Linotype" w:hAnsi="Palatino Linotype"/>
          <w:b/>
          <w:i/>
          <w:szCs w:val="24"/>
        </w:rPr>
        <w:t>s and Challenges</w:t>
      </w:r>
      <w:r>
        <w:rPr>
          <w:rFonts w:ascii="Palatino Linotype" w:hAnsi="Palatino Linotype"/>
          <w:b/>
          <w:i/>
          <w:szCs w:val="24"/>
        </w:rPr>
        <w:t>/ Scenario</w:t>
      </w:r>
      <w:r w:rsidR="00917DC8">
        <w:rPr>
          <w:rFonts w:ascii="Palatino Linotype" w:hAnsi="Palatino Linotype"/>
          <w:b/>
          <w:i/>
          <w:szCs w:val="24"/>
        </w:rPr>
        <w:t xml:space="preserve"> </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7DC8" w:rsidRPr="00A24DCE" w:rsidRDefault="00A24DCE" w:rsidP="00917DC8">
      <w:pPr>
        <w:spacing w:after="0" w:line="36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164441">
        <w:rPr>
          <w:rFonts w:ascii="Palatino Linotype" w:hAnsi="Palatino Linotype"/>
          <w:sz w:val="20"/>
          <w:szCs w:val="20"/>
        </w:rPr>
        <w:t>Sentences case</w:t>
      </w:r>
      <w:r w:rsidR="00917DC8">
        <w:rPr>
          <w:rFonts w:ascii="Palatino Linotype" w:hAnsi="Palatino Linotype"/>
          <w:sz w:val="20"/>
          <w:szCs w:val="20"/>
        </w:rPr>
        <w:t xml:space="preserve"> (</w:t>
      </w:r>
      <w:proofErr w:type="spellStart"/>
      <w:r w:rsidR="00917DC8">
        <w:rPr>
          <w:rFonts w:ascii="Palatino Linotype" w:hAnsi="Palatino Linotype"/>
          <w:sz w:val="20"/>
          <w:szCs w:val="20"/>
        </w:rPr>
        <w:t>Sumber</w:t>
      </w:r>
      <w:proofErr w:type="spellEnd"/>
      <w:r w:rsidR="00917DC8">
        <w:rPr>
          <w:rFonts w:ascii="Palatino Linotype" w:hAnsi="Palatino Linotype"/>
          <w:sz w:val="20"/>
          <w:szCs w:val="20"/>
        </w:rPr>
        <w:t xml:space="preserve">: </w:t>
      </w:r>
      <w:proofErr w:type="spellStart"/>
      <w:r w:rsidR="00917DC8">
        <w:rPr>
          <w:rFonts w:ascii="Palatino Linotype" w:hAnsi="Palatino Linotype"/>
          <w:sz w:val="20"/>
          <w:szCs w:val="20"/>
        </w:rPr>
        <w:t>Hanipah</w:t>
      </w:r>
      <w:proofErr w:type="spellEnd"/>
      <w:r w:rsidR="00917DC8">
        <w:rPr>
          <w:rFonts w:ascii="Palatino Linotype" w:hAnsi="Palatino Linotype"/>
          <w:sz w:val="20"/>
          <w:szCs w:val="20"/>
        </w:rPr>
        <w:t>, 2004)</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892C08" w:rsidRPr="00A24DCE" w:rsidRDefault="004340CF" w:rsidP="00892C08">
      <w:pPr>
        <w:spacing w:after="0" w:line="360" w:lineRule="auto"/>
        <w:jc w:val="center"/>
        <w:rPr>
          <w:rFonts w:ascii="Palatino Linotype" w:hAnsi="Palatino Linotype"/>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00892C08">
        <w:rPr>
          <w:rFonts w:ascii="Palatino Linotype" w:hAnsi="Palatino Linotype"/>
          <w:sz w:val="20"/>
          <w:szCs w:val="20"/>
        </w:rPr>
        <w:t>Sentences case</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r w:rsidRPr="00C16A9A">
        <w:rPr>
          <w:rFonts w:ascii="Palatino Linotype" w:hAnsi="Palatino Linotype"/>
          <w:b/>
          <w:sz w:val="24"/>
          <w:szCs w:val="24"/>
        </w:rPr>
        <w:lastRenderedPageBreak/>
        <w:t>Example of Citations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(2010),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Many students…… (Adams, 2010).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*3 – 5 authors.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Bryan and John (2011), many students….. However, Adams et al. (2011), suggested…..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*6 authors and above.</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Adams et al. (2011),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cs="Times New Roman"/>
          <w:sz w:val="24"/>
          <w:szCs w:val="24"/>
        </w:rPr>
      </w:pP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bookmarkStart w:id="4" w:name="_Toc475626420"/>
      <w:bookmarkStart w:id="5" w:name="_Toc475626962"/>
      <w:r w:rsidRPr="00C16A9A">
        <w:rPr>
          <w:rFonts w:ascii="Palatino Linotype" w:hAnsi="Palatino Linotype"/>
          <w:b/>
          <w:sz w:val="24"/>
          <w:szCs w:val="24"/>
        </w:rPr>
        <w:t>Example of Direct Quotation</w:t>
      </w:r>
      <w:bookmarkEnd w:id="4"/>
      <w:bookmarkEnd w:id="5"/>
      <w:r w:rsidRPr="00C16A9A">
        <w:rPr>
          <w:rFonts w:ascii="Palatino Linotype" w:hAnsi="Palatino Linotype"/>
          <w:b/>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jc w:val="both"/>
        <w:rPr>
          <w:rFonts w:ascii="Palatino Linotype" w:hAnsi="Palatino Linotype"/>
          <w:sz w:val="24"/>
          <w:szCs w:val="24"/>
        </w:rPr>
      </w:pPr>
      <w:r w:rsidRPr="00C16A9A">
        <w:rPr>
          <w:rFonts w:ascii="Palatino Linotype" w:hAnsi="Palatino Linotype"/>
          <w:sz w:val="24"/>
          <w:szCs w:val="24"/>
        </w:rPr>
        <w:t>“Einstein (1945) stated that a person “who can drive safely…….” (p. 15).</w:t>
      </w:r>
    </w:p>
    <w:p w:rsidR="005D4C5E" w:rsidRDefault="005D4C5E" w:rsidP="00823ECE">
      <w:pPr>
        <w:spacing w:after="0" w:line="360" w:lineRule="auto"/>
        <w:rPr>
          <w:rFonts w:ascii="Palatino Linotype" w:hAnsi="Palatino Linotype" w:cs="Times New Roman"/>
          <w:sz w:val="24"/>
          <w:szCs w:val="24"/>
        </w:rPr>
      </w:pPr>
    </w:p>
    <w:p w:rsidR="005D4C5E" w:rsidRDefault="005D4C5E" w:rsidP="00823ECE">
      <w:pPr>
        <w:spacing w:after="0" w:line="360" w:lineRule="auto"/>
        <w:rPr>
          <w:rFonts w:ascii="Palatino Linotype" w:hAnsi="Palatino Linotype" w:cs="Times New Roman"/>
          <w:sz w:val="24"/>
          <w:szCs w:val="24"/>
        </w:rPr>
      </w:pPr>
    </w:p>
    <w:p w:rsidR="00C16A9A" w:rsidRDefault="00C16A9A" w:rsidP="00C16A9A">
      <w:pPr>
        <w:pStyle w:val="Heading2"/>
        <w:spacing w:before="0" w:line="360" w:lineRule="auto"/>
        <w:rPr>
          <w:rFonts w:ascii="Palatino Linotype" w:hAnsi="Palatino Linotype" w:cs="Times New Roman"/>
          <w:szCs w:val="24"/>
        </w:rPr>
      </w:pPr>
      <w:r>
        <w:rPr>
          <w:rFonts w:ascii="Palatino Linotype" w:hAnsi="Palatino Linotype" w:cs="Times New Roman"/>
          <w:szCs w:val="24"/>
        </w:rPr>
        <w:t xml:space="preserve">Conclusion/ </w:t>
      </w:r>
      <w:proofErr w:type="spellStart"/>
      <w:r>
        <w:rPr>
          <w:rFonts w:ascii="Palatino Linotype" w:hAnsi="Palatino Linotype" w:cs="Times New Roman"/>
          <w:szCs w:val="24"/>
        </w:rPr>
        <w:t>Kesimpulan</w:t>
      </w:r>
      <w:proofErr w:type="spellEnd"/>
    </w:p>
    <w:p w:rsidR="00613A61" w:rsidRPr="00823ECE" w:rsidRDefault="00613A61" w:rsidP="00613A61">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C16A9A" w:rsidRDefault="00C16A9A"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C228F4" w:rsidRPr="00C16A9A" w:rsidRDefault="00C16A9A" w:rsidP="00C16A9A">
      <w:pPr>
        <w:pStyle w:val="Heading2"/>
        <w:rPr>
          <w:rFonts w:ascii="Palatino Linotype" w:hAnsi="Palatino Linotype" w:cstheme="minorBidi"/>
          <w:szCs w:val="24"/>
        </w:rPr>
      </w:pPr>
      <w:r w:rsidRPr="00C16A9A">
        <w:rPr>
          <w:rFonts w:ascii="Palatino Linotype" w:hAnsi="Palatino Linotype"/>
          <w:szCs w:val="28"/>
        </w:rPr>
        <w:lastRenderedPageBreak/>
        <w:t xml:space="preserve">References/ </w:t>
      </w:r>
      <w:proofErr w:type="spellStart"/>
      <w:r w:rsidRPr="00C16A9A">
        <w:rPr>
          <w:rFonts w:ascii="Palatino Linotype" w:hAnsi="Palatino Linotype"/>
          <w:szCs w:val="28"/>
        </w:rPr>
        <w:t>Rujukan</w:t>
      </w:r>
      <w:proofErr w:type="spellEnd"/>
      <w:r w:rsidR="00823ECE" w:rsidRPr="00C16A9A">
        <w:rPr>
          <w:rFonts w:ascii="Palatino Linotype" w:hAnsi="Palatino Linotype"/>
        </w:rPr>
        <w:t xml:space="preserve"> (</w:t>
      </w:r>
      <w:proofErr w:type="spellStart"/>
      <w:r w:rsidR="00823ECE" w:rsidRPr="00C16A9A">
        <w:rPr>
          <w:rFonts w:ascii="Palatino Linotype" w:hAnsi="Palatino Linotype"/>
        </w:rPr>
        <w:t>susunan</w:t>
      </w:r>
      <w:proofErr w:type="spellEnd"/>
      <w:r w:rsidR="00823ECE" w:rsidRPr="00C16A9A">
        <w:rPr>
          <w:rFonts w:ascii="Palatino Linotype" w:hAnsi="Palatino Linotype"/>
        </w:rPr>
        <w:t xml:space="preserve"> </w:t>
      </w:r>
      <w:proofErr w:type="spellStart"/>
      <w:r w:rsidR="00823ECE" w:rsidRPr="00C16A9A">
        <w:rPr>
          <w:rFonts w:ascii="Palatino Linotype" w:hAnsi="Palatino Linotype"/>
        </w:rPr>
        <w:t>mengikut</w:t>
      </w:r>
      <w:proofErr w:type="spellEnd"/>
      <w:r w:rsidR="00823ECE" w:rsidRPr="00C16A9A">
        <w:rPr>
          <w:rFonts w:ascii="Palatino Linotype" w:hAnsi="Palatino Linotype"/>
        </w:rPr>
        <w:t xml:space="preserve"> abjad)</w:t>
      </w:r>
    </w:p>
    <w:p w:rsidR="005D4C5E" w:rsidRDefault="005D4C5E">
      <w:pPr>
        <w:rPr>
          <w:rFonts w:ascii="Palatino Linotype" w:hAnsi="Palatino Linotype" w:cs="Times New Roman"/>
          <w:sz w:val="24"/>
          <w:szCs w:val="24"/>
        </w:rPr>
      </w:pPr>
    </w:p>
    <w:p w:rsidR="00B115D5" w:rsidRDefault="005D4C5E" w:rsidP="00823ECE">
      <w:pPr>
        <w:spacing w:after="0" w:line="360" w:lineRule="auto"/>
        <w:ind w:left="1440" w:hanging="1440"/>
        <w:jc w:val="both"/>
        <w:rPr>
          <w:rFonts w:ascii="Palatino Linotype" w:hAnsi="Palatino Linotype" w:cs="Times New Roman"/>
          <w:sz w:val="24"/>
          <w:szCs w:val="24"/>
        </w:rPr>
      </w:pPr>
      <w:r>
        <w:rPr>
          <w:rFonts w:ascii="Palatino Linotype" w:hAnsi="Palatino Linotype"/>
          <w:noProof/>
          <w:sz w:val="24"/>
          <w:szCs w:val="24"/>
          <w:lang w:val="en-MY" w:eastAsia="en-MY"/>
        </w:rPr>
        <mc:AlternateContent>
          <mc:Choice Requires="wps">
            <w:drawing>
              <wp:anchor distT="0" distB="0" distL="114300" distR="114300" simplePos="0" relativeHeight="251660288" behindDoc="0" locked="0" layoutInCell="1" allowOverlap="1" wp14:anchorId="6331F750" wp14:editId="0EE9B02D">
                <wp:simplePos x="0" y="0"/>
                <wp:positionH relativeFrom="margin">
                  <wp:align>center</wp:align>
                </wp:positionH>
                <wp:positionV relativeFrom="paragraph">
                  <wp:posOffset>81280</wp:posOffset>
                </wp:positionV>
                <wp:extent cx="6257925" cy="790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chemeClr val="lt1"/>
                        </a:solidFill>
                        <a:ln w="6350">
                          <a:solidFill>
                            <a:prstClr val="black"/>
                          </a:solidFill>
                        </a:ln>
                      </wps:spPr>
                      <wps:txb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UTeM</w:t>
                            </w:r>
                            <w:proofErr w:type="spellEnd"/>
                            <w:r w:rsidRPr="00823ECE">
                              <w:rPr>
                                <w:rFonts w:ascii="Palatino Linotype" w:hAnsi="Palatino Linotype" w:cs="Times New Roman"/>
                                <w:sz w:val="24"/>
                                <w:szCs w:val="24"/>
                              </w:rPr>
                              <w:t xml:space="preserve">.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 xml:space="preserve">7 authors &amp; above (*Nama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ke</w:t>
                            </w:r>
                            <w:proofErr w:type="spellEnd"/>
                            <w:r w:rsidRPr="00823ECE">
                              <w:rPr>
                                <w:rFonts w:ascii="Palatino Linotype" w:hAnsi="Palatino Linotype" w:cs="Times New Roman"/>
                                <w:b/>
                                <w:i/>
                                <w:sz w:val="24"/>
                                <w:szCs w:val="24"/>
                              </w:rPr>
                              <w:t xml:space="preserve"> 7 </w:t>
                            </w:r>
                            <w:proofErr w:type="spellStart"/>
                            <w:r w:rsidRPr="00823ECE">
                              <w:rPr>
                                <w:rFonts w:ascii="Palatino Linotype" w:hAnsi="Palatino Linotype" w:cs="Times New Roman"/>
                                <w:b/>
                                <w:i/>
                                <w:sz w:val="24"/>
                                <w:szCs w:val="24"/>
                              </w:rPr>
                              <w:t>tidak</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tetapi</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nama</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penulis</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terakhir</w:t>
                            </w:r>
                            <w:proofErr w:type="spellEnd"/>
                            <w:r w:rsidRPr="00823ECE">
                              <w:rPr>
                                <w:rFonts w:ascii="Palatino Linotype" w:hAnsi="Palatino Linotype" w:cs="Times New Roman"/>
                                <w:b/>
                                <w:i/>
                                <w:sz w:val="24"/>
                                <w:szCs w:val="24"/>
                              </w:rPr>
                              <w:t xml:space="preserve"> </w:t>
                            </w:r>
                            <w:proofErr w:type="spellStart"/>
                            <w:r w:rsidRPr="00823ECE">
                              <w:rPr>
                                <w:rFonts w:ascii="Palatino Linotype" w:hAnsi="Palatino Linotype" w:cs="Times New Roman"/>
                                <w:b/>
                                <w:i/>
                                <w:sz w:val="24"/>
                                <w:szCs w:val="24"/>
                              </w:rPr>
                              <w:t>dimasukkan</w:t>
                            </w:r>
                            <w:proofErr w:type="spellEnd"/>
                            <w:r w:rsidRPr="00823ECE">
                              <w:rPr>
                                <w:rFonts w:ascii="Palatino Linotype" w:hAnsi="Palatino Linotype" w:cs="Times New Roman"/>
                                <w:b/>
                                <w:i/>
                                <w:sz w:val="24"/>
                                <w:szCs w:val="24"/>
                              </w:rPr>
                              <w:t>)</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Kelvin, C. Bryan, T., John, A., Thomas, B., … Rubin, L.,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1F750" id="_x0000_t202" coordsize="21600,21600" o:spt="202" path="m,l,21600r21600,l21600,xe">
                <v:stroke joinstyle="miter"/>
                <v:path gradientshapeok="t" o:connecttype="rect"/>
              </v:shapetype>
              <v:shape id="Text Box 4" o:spid="_x0000_s1026" type="#_x0000_t202" style="position:absolute;left:0;text-align:left;margin-left:0;margin-top:6.4pt;width:492.75pt;height:6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" fillcolor="white [3201]" strokeweight=".5pt">
                <v:textbo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Penerbit UTeM.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7 authors &amp; above (*Nama penulis ke 7 tidak dimasukkan, tetapi nama penulis terakhir dimasukkan)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Kelvin, C. Bryan, T., John, A., Thomas, B., … Rubin, L., (2001). How to be a millionaire. Kuala Lumpur: Penerbit Fajar Bakti</w:t>
                      </w:r>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txbxContent>
                </v:textbox>
                <w10:wrap anchorx="margin"/>
              </v:shape>
            </w:pict>
          </mc:Fallback>
        </mc:AlternateContent>
      </w:r>
    </w:p>
    <w:p w:rsidR="00C16A9A" w:rsidRDefault="00C16A9A">
      <w:pPr>
        <w:rPr>
          <w:rFonts w:ascii="Palatino Linotype" w:hAnsi="Palatino Linotype"/>
          <w:b/>
          <w:sz w:val="28"/>
          <w:szCs w:val="28"/>
        </w:rPr>
      </w:pPr>
      <w:r>
        <w:rPr>
          <w:rFonts w:ascii="Palatino Linotype" w:hAnsi="Palatino Linotype"/>
          <w:b/>
          <w:sz w:val="28"/>
          <w:szCs w:val="28"/>
        </w:rPr>
        <w:br w:type="page"/>
      </w:r>
    </w:p>
    <w:p w:rsidR="00B115D5" w:rsidRDefault="00B115D5">
      <w:pPr>
        <w:rPr>
          <w:rFonts w:ascii="Palatino Linotype" w:hAnsi="Palatino Linotype"/>
          <w:b/>
          <w:sz w:val="28"/>
          <w:szCs w:val="28"/>
        </w:rPr>
      </w:pPr>
      <w:r>
        <w:rPr>
          <w:rFonts w:ascii="Palatino Linotype" w:hAnsi="Palatino Linotype"/>
          <w:b/>
          <w:sz w:val="28"/>
          <w:szCs w:val="28"/>
        </w:rPr>
        <w:lastRenderedPageBreak/>
        <w:br w:type="page"/>
      </w:r>
      <w:r>
        <w:rPr>
          <w:rFonts w:ascii="Palatino Linotype" w:hAnsi="Palatino Linotype"/>
          <w:noProof/>
          <w:sz w:val="24"/>
          <w:szCs w:val="24"/>
          <w:lang w:val="en-MY" w:eastAsia="en-MY"/>
        </w:rPr>
        <mc:AlternateContent>
          <mc:Choice Requires="wps">
            <w:drawing>
              <wp:anchor distT="0" distB="0" distL="114300" distR="114300" simplePos="0" relativeHeight="251662336" behindDoc="0" locked="0" layoutInCell="1" allowOverlap="1" wp14:anchorId="5599C5D7" wp14:editId="0747B142">
                <wp:simplePos x="0" y="0"/>
                <wp:positionH relativeFrom="margin">
                  <wp:posOffset>0</wp:posOffset>
                </wp:positionH>
                <wp:positionV relativeFrom="paragraph">
                  <wp:posOffset>0</wp:posOffset>
                </wp:positionV>
                <wp:extent cx="6257925" cy="790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ysClr val="window" lastClr="FFFFFF"/>
                        </a:solidFill>
                        <a:ln w="6350">
                          <a:solidFill>
                            <a:prstClr val="black"/>
                          </a:solidFill>
                        </a:ln>
                      </wps:spPr>
                      <wps:txbx>
                        <w:txbxContent>
                          <w:p w:rsidR="00B115D5" w:rsidRPr="00B115D5" w:rsidRDefault="00B115D5" w:rsidP="00B115D5">
                            <w:pPr>
                              <w:spacing w:after="0" w:line="360" w:lineRule="auto"/>
                              <w:rPr>
                                <w:rFonts w:ascii="Palatino Linotype" w:hAnsi="Palatino Linotype"/>
                                <w:sz w:val="24"/>
                                <w:szCs w:val="24"/>
                              </w:rPr>
                            </w:pPr>
                            <w:proofErr w:type="spellStart"/>
                            <w:r w:rsidRPr="00B115D5">
                              <w:rPr>
                                <w:rFonts w:ascii="Palatino Linotype" w:hAnsi="Palatino Linotype"/>
                                <w:sz w:val="24"/>
                                <w:szCs w:val="24"/>
                              </w:rPr>
                              <w:t>Sambungan</w:t>
                            </w:r>
                            <w:proofErr w:type="spellEnd"/>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B115D5" w:rsidRPr="00823ECE" w:rsidRDefault="00B115D5" w:rsidP="00B115D5">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w:t>
                            </w:r>
                            <w:proofErr w:type="spellStart"/>
                            <w:r w:rsidRPr="00823ECE">
                              <w:rPr>
                                <w:rFonts w:ascii="Palatino Linotype" w:hAnsi="Palatino Linotype"/>
                                <w:sz w:val="24"/>
                                <w:szCs w:val="24"/>
                              </w:rPr>
                              <w:t>Rajagopal</w:t>
                            </w:r>
                            <w:proofErr w:type="spellEnd"/>
                            <w:r w:rsidRPr="00823ECE">
                              <w:rPr>
                                <w:rFonts w:ascii="Palatino Linotype" w:hAnsi="Palatino Linotype"/>
                                <w:sz w:val="24"/>
                                <w:szCs w:val="24"/>
                              </w:rPr>
                              <w:t xml:space="preserve">,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Default="00B115D5" w:rsidP="00B1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9C5D7" id="Text Box 5" o:spid="_x0000_s1027" type="#_x0000_t202" style="position:absolute;margin-left:0;margin-top:0;width:492.75pt;height:62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8VgIAALoEAAAOAAAAZHJzL2Uyb0RvYy54bWysVE1vGjEQvVfqf7B8bxZoCA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" fillcolor="window" strokeweight=".5pt">
                <v:textbox>
                  <w:txbxContent>
                    <w:p w:rsidR="00B115D5" w:rsidRPr="00B115D5" w:rsidRDefault="00B115D5" w:rsidP="00B115D5">
                      <w:pPr>
                        <w:spacing w:after="0" w:line="360" w:lineRule="auto"/>
                        <w:rPr>
                          <w:rFonts w:ascii="Palatino Linotype" w:hAnsi="Palatino Linotype"/>
                          <w:sz w:val="24"/>
                          <w:szCs w:val="24"/>
                        </w:rPr>
                      </w:pPr>
                      <w:r w:rsidRPr="00B115D5">
                        <w:rPr>
                          <w:rFonts w:ascii="Palatino Linotype" w:hAnsi="Palatino Linotype"/>
                          <w:sz w:val="24"/>
                          <w:szCs w:val="24"/>
                        </w:rPr>
                        <w:t>Sambungan</w:t>
                      </w:r>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Rajagopal,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Default="00B115D5" w:rsidP="00B115D5"/>
                  </w:txbxContent>
                </v:textbox>
                <w10:wrap anchorx="margin"/>
              </v:shape>
            </w:pict>
          </mc:Fallback>
        </mc:AlternateContent>
      </w:r>
    </w:p>
    <w:p w:rsidR="00B115D5" w:rsidRDefault="00B115D5" w:rsidP="00C16A9A">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LAMPIRAN/GLOSARI (</w:t>
      </w:r>
      <w:proofErr w:type="spellStart"/>
      <w:r>
        <w:rPr>
          <w:rFonts w:ascii="Palatino Linotype" w:hAnsi="Palatino Linotype"/>
          <w:b/>
          <w:sz w:val="28"/>
          <w:szCs w:val="28"/>
        </w:rPr>
        <w:t>Jika</w:t>
      </w:r>
      <w:proofErr w:type="spellEnd"/>
      <w:r>
        <w:rPr>
          <w:rFonts w:ascii="Palatino Linotype" w:hAnsi="Palatino Linotype"/>
          <w:b/>
          <w:sz w:val="28"/>
          <w:szCs w:val="28"/>
        </w:rPr>
        <w:t xml:space="preserve"> Ada)</w:t>
      </w:r>
    </w:p>
    <w:p w:rsidR="00B115D5" w:rsidRDefault="00B115D5">
      <w:pPr>
        <w:rPr>
          <w:rFonts w:ascii="Palatino Linotype" w:hAnsi="Palatino Linotype"/>
          <w:b/>
          <w:sz w:val="28"/>
          <w:szCs w:val="28"/>
        </w:rPr>
      </w:pPr>
      <w:r>
        <w:rPr>
          <w:rFonts w:ascii="Palatino Linotype" w:hAnsi="Palatino Linotype"/>
          <w:b/>
          <w:sz w:val="28"/>
          <w:szCs w:val="28"/>
        </w:rPr>
        <w:br w:type="page"/>
      </w:r>
    </w:p>
    <w:p w:rsidR="00D62B01" w:rsidRDefault="00F1209D" w:rsidP="00C16A9A">
      <w:pPr>
        <w:spacing w:after="0" w:line="360" w:lineRule="auto"/>
        <w:jc w:val="center"/>
        <w:rPr>
          <w:rFonts w:ascii="Palatino Linotype" w:hAnsi="Palatino Linotype"/>
          <w:b/>
          <w:sz w:val="28"/>
          <w:szCs w:val="28"/>
        </w:rPr>
      </w:pPr>
      <w:r w:rsidRPr="00F1209D">
        <w:rPr>
          <w:rFonts w:ascii="Palatino Linotype" w:hAnsi="Palatino Linotype"/>
          <w:b/>
          <w:sz w:val="28"/>
          <w:szCs w:val="28"/>
        </w:rPr>
        <w:lastRenderedPageBreak/>
        <w:t>INDEX</w:t>
      </w:r>
      <w:r w:rsidR="00823ECE">
        <w:rPr>
          <w:rFonts w:ascii="Palatino Linotype" w:hAnsi="Palatino Linotype"/>
          <w:b/>
          <w:sz w:val="28"/>
          <w:szCs w:val="28"/>
        </w:rPr>
        <w:t>/ INDEKS</w:t>
      </w:r>
    </w:p>
    <w:p w:rsidR="001E150A" w:rsidRPr="001E150A" w:rsidRDefault="001E150A" w:rsidP="00823ECE">
      <w:pPr>
        <w:spacing w:after="0" w:line="360" w:lineRule="auto"/>
        <w:jc w:val="center"/>
        <w:rPr>
          <w:rFonts w:ascii="Palatino Linotype" w:hAnsi="Palatino Linotype"/>
          <w:b/>
          <w:sz w:val="20"/>
          <w:szCs w:val="20"/>
        </w:rPr>
      </w:pPr>
      <w:r w:rsidRPr="001E150A">
        <w:rPr>
          <w:rFonts w:ascii="Palatino Linotype" w:hAnsi="Palatino Linotype"/>
          <w:b/>
          <w:sz w:val="20"/>
          <w:szCs w:val="20"/>
        </w:rPr>
        <w:t>(*</w:t>
      </w:r>
      <w:proofErr w:type="spellStart"/>
      <w:r>
        <w:rPr>
          <w:rFonts w:ascii="Palatino Linotype" w:hAnsi="Palatino Linotype"/>
          <w:b/>
          <w:sz w:val="20"/>
          <w:szCs w:val="20"/>
        </w:rPr>
        <w:t>disediakan</w:t>
      </w:r>
      <w:proofErr w:type="spellEnd"/>
      <w:r>
        <w:rPr>
          <w:rFonts w:ascii="Palatino Linotype" w:hAnsi="Palatino Linotype"/>
          <w:b/>
          <w:sz w:val="20"/>
          <w:szCs w:val="20"/>
        </w:rPr>
        <w:t xml:space="preserve"> </w:t>
      </w:r>
      <w:proofErr w:type="spellStart"/>
      <w:r>
        <w:rPr>
          <w:rFonts w:ascii="Palatino Linotype" w:hAnsi="Palatino Linotype"/>
          <w:b/>
          <w:sz w:val="20"/>
          <w:szCs w:val="20"/>
        </w:rPr>
        <w:t>oleh</w:t>
      </w:r>
      <w:proofErr w:type="spellEnd"/>
      <w:r>
        <w:rPr>
          <w:rFonts w:ascii="Palatino Linotype" w:hAnsi="Palatino Linotype"/>
          <w:b/>
          <w:sz w:val="20"/>
          <w:szCs w:val="20"/>
        </w:rPr>
        <w:t xml:space="preserve"> </w:t>
      </w:r>
      <w:proofErr w:type="spellStart"/>
      <w:r>
        <w:rPr>
          <w:rFonts w:ascii="Palatino Linotype" w:hAnsi="Palatino Linotype"/>
          <w:b/>
          <w:sz w:val="20"/>
          <w:szCs w:val="20"/>
        </w:rPr>
        <w:t>pe</w:t>
      </w:r>
      <w:r w:rsidR="00C16A9A">
        <w:rPr>
          <w:rFonts w:ascii="Palatino Linotype" w:hAnsi="Palatino Linotype"/>
          <w:b/>
          <w:sz w:val="20"/>
          <w:szCs w:val="20"/>
        </w:rPr>
        <w:t>nyunting</w:t>
      </w:r>
      <w:proofErr w:type="spellEnd"/>
      <w:r>
        <w:rPr>
          <w:rFonts w:ascii="Palatino Linotype" w:hAnsi="Palatino Linotype"/>
          <w:b/>
          <w:sz w:val="20"/>
          <w:szCs w:val="20"/>
        </w:rPr>
        <w:t xml:space="preserve"> </w:t>
      </w:r>
      <w:proofErr w:type="spellStart"/>
      <w:r>
        <w:rPr>
          <w:rFonts w:ascii="Palatino Linotype" w:hAnsi="Palatino Linotype"/>
          <w:b/>
          <w:sz w:val="20"/>
          <w:szCs w:val="20"/>
        </w:rPr>
        <w:t>setelah</w:t>
      </w:r>
      <w:proofErr w:type="spellEnd"/>
      <w:r>
        <w:rPr>
          <w:rFonts w:ascii="Palatino Linotype" w:hAnsi="Palatino Linotype"/>
          <w:b/>
          <w:sz w:val="20"/>
          <w:szCs w:val="20"/>
        </w:rPr>
        <w:t xml:space="preserve"> proses </w:t>
      </w:r>
      <w:proofErr w:type="spellStart"/>
      <w:r>
        <w:rPr>
          <w:rFonts w:ascii="Palatino Linotype" w:hAnsi="Palatino Linotype"/>
          <w:b/>
          <w:sz w:val="20"/>
          <w:szCs w:val="20"/>
        </w:rPr>
        <w:t>reka</w:t>
      </w:r>
      <w:proofErr w:type="spellEnd"/>
      <w:r>
        <w:rPr>
          <w:rFonts w:ascii="Palatino Linotype" w:hAnsi="Palatino Linotype"/>
          <w:b/>
          <w:sz w:val="20"/>
          <w:szCs w:val="20"/>
        </w:rPr>
        <w:t xml:space="preserve"> </w:t>
      </w:r>
      <w:proofErr w:type="spellStart"/>
      <w:r>
        <w:rPr>
          <w:rFonts w:ascii="Palatino Linotype" w:hAnsi="Palatino Linotype"/>
          <w:b/>
          <w:sz w:val="20"/>
          <w:szCs w:val="20"/>
        </w:rPr>
        <w:t>letak</w:t>
      </w:r>
      <w:proofErr w:type="spellEnd"/>
      <w:r>
        <w:rPr>
          <w:rFonts w:ascii="Palatino Linotype" w:hAnsi="Palatino Linotype"/>
          <w:b/>
          <w:sz w:val="20"/>
          <w:szCs w:val="20"/>
        </w:rPr>
        <w:t>/</w:t>
      </w:r>
      <w:proofErr w:type="spellStart"/>
      <w:r>
        <w:rPr>
          <w:rFonts w:ascii="Palatino Linotype" w:hAnsi="Palatino Linotype"/>
          <w:b/>
          <w:sz w:val="20"/>
          <w:szCs w:val="20"/>
        </w:rPr>
        <w:t>bentuk</w:t>
      </w:r>
      <w:proofErr w:type="spellEnd"/>
      <w:r>
        <w:rPr>
          <w:rFonts w:ascii="Palatino Linotype" w:hAnsi="Palatino Linotype"/>
          <w:b/>
          <w:sz w:val="20"/>
          <w:szCs w:val="20"/>
        </w:rPr>
        <w:t xml:space="preserve"> </w:t>
      </w:r>
      <w:proofErr w:type="spellStart"/>
      <w:r>
        <w:rPr>
          <w:rFonts w:ascii="Palatino Linotype" w:hAnsi="Palatino Linotype"/>
          <w:b/>
          <w:sz w:val="20"/>
          <w:szCs w:val="20"/>
        </w:rPr>
        <w:t>selesai</w:t>
      </w:r>
      <w:proofErr w:type="spellEnd"/>
      <w:r>
        <w:rPr>
          <w:rFonts w:ascii="Palatino Linotype" w:hAnsi="Palatino Linotype"/>
          <w:b/>
          <w:sz w:val="20"/>
          <w:szCs w:val="20"/>
        </w:rPr>
        <w:t xml:space="preserve"> </w:t>
      </w:r>
      <w:proofErr w:type="spellStart"/>
      <w:r>
        <w:rPr>
          <w:rFonts w:ascii="Palatino Linotype" w:hAnsi="Palatino Linotype"/>
          <w:b/>
          <w:sz w:val="20"/>
          <w:szCs w:val="20"/>
        </w:rPr>
        <w:t>dilakukan</w:t>
      </w:r>
      <w:proofErr w:type="spellEnd"/>
      <w:r>
        <w:rPr>
          <w:rFonts w:ascii="Palatino Linotype" w:hAnsi="Palatino Linotype"/>
          <w:b/>
          <w:sz w:val="20"/>
          <w:szCs w:val="20"/>
        </w:rPr>
        <w:t xml:space="preserve"> </w:t>
      </w:r>
      <w:proofErr w:type="spellStart"/>
      <w:r>
        <w:rPr>
          <w:rFonts w:ascii="Palatino Linotype" w:hAnsi="Palatino Linotype"/>
          <w:b/>
          <w:sz w:val="20"/>
          <w:szCs w:val="20"/>
        </w:rPr>
        <w:t>oleh</w:t>
      </w:r>
      <w:proofErr w:type="spellEnd"/>
      <w:r w:rsidRPr="001E150A">
        <w:rPr>
          <w:rFonts w:ascii="Palatino Linotype" w:hAnsi="Palatino Linotype"/>
          <w:b/>
          <w:sz w:val="20"/>
          <w:szCs w:val="20"/>
        </w:rPr>
        <w:t xml:space="preserve"> </w:t>
      </w:r>
      <w:proofErr w:type="spellStart"/>
      <w:r w:rsidRPr="001E150A">
        <w:rPr>
          <w:rFonts w:ascii="Palatino Linotype" w:hAnsi="Palatino Linotype"/>
          <w:b/>
          <w:sz w:val="20"/>
          <w:szCs w:val="20"/>
        </w:rPr>
        <w:t>Penerbit</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semasa</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penyerahan</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semakan</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pruf</w:t>
      </w:r>
      <w:proofErr w:type="spellEnd"/>
      <w:r w:rsidRPr="001E150A">
        <w:rPr>
          <w:rFonts w:ascii="Palatino Linotype" w:hAnsi="Palatino Linotype"/>
          <w:b/>
          <w:sz w:val="20"/>
          <w:szCs w:val="20"/>
        </w:rPr>
        <w:t>)</w:t>
      </w:r>
    </w:p>
    <w:p w:rsidR="00C228F4" w:rsidRDefault="00C228F4" w:rsidP="00823ECE">
      <w:pPr>
        <w:spacing w:after="0" w:line="360" w:lineRule="auto"/>
        <w:rPr>
          <w:rFonts w:ascii="Palatino Linotype" w:hAnsi="Palatino Linotype"/>
        </w:rPr>
      </w:pPr>
    </w:p>
    <w:p w:rsidR="00EB40ED" w:rsidRDefault="00EB40ED" w:rsidP="00823ECE">
      <w:pPr>
        <w:spacing w:after="0" w:line="360" w:lineRule="auto"/>
        <w:rPr>
          <w:rFonts w:ascii="Palatino Linotype" w:hAnsi="Palatino Linotype"/>
        </w:rPr>
      </w:pPr>
    </w:p>
    <w:p w:rsidR="001E150A" w:rsidRPr="00823ECE" w:rsidRDefault="00917DC8" w:rsidP="00823ECE">
      <w:pPr>
        <w:spacing w:after="0" w:line="360" w:lineRule="auto"/>
        <w:rPr>
          <w:rFonts w:ascii="Palatino Linotype" w:hAnsi="Palatino Linotype"/>
          <w:b/>
          <w:sz w:val="24"/>
          <w:szCs w:val="24"/>
        </w:rPr>
      </w:pPr>
      <w:r>
        <w:rPr>
          <w:rFonts w:ascii="Palatino Linotype" w:hAnsi="Palatino Linotype"/>
          <w:b/>
          <w:sz w:val="24"/>
          <w:szCs w:val="24"/>
        </w:rPr>
        <w:t>R</w:t>
      </w:r>
    </w:p>
    <w:p w:rsidR="001E150A" w:rsidRPr="00823ECE" w:rsidRDefault="00917DC8" w:rsidP="00823ECE">
      <w:pPr>
        <w:spacing w:after="0" w:line="360" w:lineRule="auto"/>
        <w:rPr>
          <w:rFonts w:ascii="Palatino Linotype" w:hAnsi="Palatino Linotype"/>
          <w:sz w:val="24"/>
          <w:szCs w:val="24"/>
        </w:rPr>
      </w:pPr>
      <w:r>
        <w:rPr>
          <w:rFonts w:ascii="Palatino Linotype" w:hAnsi="Palatino Linotype"/>
          <w:sz w:val="24"/>
          <w:szCs w:val="24"/>
        </w:rPr>
        <w:t>Robotics</w:t>
      </w:r>
      <w:r w:rsidR="001E150A" w:rsidRPr="00823ECE">
        <w:rPr>
          <w:rFonts w:ascii="Palatino Linotype" w:hAnsi="Palatino Linotype"/>
          <w:sz w:val="24"/>
          <w:szCs w:val="24"/>
        </w:rPr>
        <w:t>, 71, 111</w:t>
      </w:r>
    </w:p>
    <w:p w:rsidR="001E150A" w:rsidRDefault="00917DC8" w:rsidP="00823ECE">
      <w:pPr>
        <w:spacing w:after="0" w:line="360" w:lineRule="auto"/>
        <w:rPr>
          <w:rFonts w:ascii="Palatino Linotype" w:hAnsi="Palatino Linotype"/>
          <w:sz w:val="24"/>
          <w:szCs w:val="24"/>
        </w:rPr>
      </w:pPr>
      <w:r>
        <w:rPr>
          <w:rFonts w:ascii="Palatino Linotype" w:hAnsi="Palatino Linotype"/>
          <w:sz w:val="24"/>
          <w:szCs w:val="24"/>
        </w:rPr>
        <w:t>Reflections, 9, 20, 88</w:t>
      </w:r>
    </w:p>
    <w:p w:rsidR="00917DC8" w:rsidRPr="00823ECE" w:rsidRDefault="00917DC8"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B</w:t>
      </w:r>
    </w:p>
    <w:p w:rsidR="001E150A" w:rsidRPr="00823ECE" w:rsidRDefault="001E150A" w:rsidP="00823ECE">
      <w:pPr>
        <w:spacing w:after="0" w:line="360" w:lineRule="auto"/>
        <w:rPr>
          <w:rFonts w:ascii="Palatino Linotype" w:hAnsi="Palatino Linotype"/>
          <w:sz w:val="24"/>
          <w:szCs w:val="24"/>
        </w:rPr>
      </w:pPr>
      <w:proofErr w:type="spellStart"/>
      <w:r w:rsidRPr="00823ECE">
        <w:rPr>
          <w:rFonts w:ascii="Palatino Linotype" w:hAnsi="Palatino Linotype"/>
          <w:sz w:val="24"/>
          <w:szCs w:val="24"/>
        </w:rPr>
        <w:t>Bintang</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Timur</w:t>
      </w:r>
      <w:proofErr w:type="spellEnd"/>
      <w:r w:rsidRPr="00823ECE">
        <w:rPr>
          <w:rFonts w:ascii="Palatino Linotype" w:hAnsi="Palatino Linotype"/>
          <w:sz w:val="24"/>
          <w:szCs w:val="24"/>
        </w:rPr>
        <w:t>, 204</w:t>
      </w:r>
    </w:p>
    <w:p w:rsidR="001E150A" w:rsidRPr="00823ECE" w:rsidRDefault="001E150A"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C</w:t>
      </w:r>
    </w:p>
    <w:p w:rsidR="001E150A" w:rsidRPr="00823ECE" w:rsidRDefault="001E150A" w:rsidP="00823ECE">
      <w:pPr>
        <w:spacing w:after="0" w:line="360" w:lineRule="auto"/>
        <w:rPr>
          <w:rFonts w:ascii="Palatino Linotype" w:hAnsi="Palatino Linotype"/>
          <w:sz w:val="24"/>
          <w:szCs w:val="24"/>
        </w:rPr>
      </w:pPr>
      <w:proofErr w:type="spellStart"/>
      <w:r w:rsidRPr="00823ECE">
        <w:rPr>
          <w:rFonts w:ascii="Palatino Linotype" w:hAnsi="Palatino Linotype"/>
          <w:sz w:val="24"/>
          <w:szCs w:val="24"/>
        </w:rPr>
        <w:t>campur</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tangan</w:t>
      </w:r>
      <w:proofErr w:type="spellEnd"/>
      <w:r w:rsidRPr="00823ECE">
        <w:rPr>
          <w:rFonts w:ascii="Palatino Linotype" w:hAnsi="Palatino Linotype"/>
          <w:sz w:val="24"/>
          <w:szCs w:val="24"/>
        </w:rPr>
        <w:t xml:space="preserve"> British, 96, 157, 235</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
      </w:r>
      <w:proofErr w:type="spellStart"/>
      <w:r w:rsidRPr="00823ECE">
        <w:rPr>
          <w:rFonts w:ascii="Palatino Linotype" w:hAnsi="Palatino Linotype"/>
          <w:sz w:val="24"/>
          <w:szCs w:val="24"/>
        </w:rPr>
        <w:t>dalam</w:t>
      </w:r>
      <w:proofErr w:type="spellEnd"/>
      <w:r w:rsidRPr="00823ECE">
        <w:rPr>
          <w:rFonts w:ascii="Palatino Linotype" w:hAnsi="Palatino Linotype"/>
          <w:sz w:val="24"/>
          <w:szCs w:val="24"/>
        </w:rPr>
        <w:t xml:space="preserve"> CLC, 211</w:t>
      </w:r>
    </w:p>
    <w:p w:rsidR="001E150A" w:rsidRPr="00823ECE" w:rsidRDefault="00014814" w:rsidP="00823ECE">
      <w:pPr>
        <w:spacing w:after="0" w:line="360" w:lineRule="auto"/>
        <w:rPr>
          <w:rFonts w:ascii="Palatino Linotype" w:hAnsi="Palatino Linotype"/>
          <w:sz w:val="24"/>
          <w:szCs w:val="24"/>
        </w:rPr>
      </w:pPr>
      <w:r>
        <w:rPr>
          <w:rFonts w:ascii="Palatino Linotype" w:hAnsi="Palatino Linotype"/>
          <w:sz w:val="24"/>
          <w:szCs w:val="24"/>
        </w:rPr>
        <w:tab/>
      </w:r>
      <w:proofErr w:type="spellStart"/>
      <w:r>
        <w:rPr>
          <w:rFonts w:ascii="Palatino Linotype" w:hAnsi="Palatino Linotype"/>
          <w:sz w:val="24"/>
          <w:szCs w:val="24"/>
        </w:rPr>
        <w:t>dalam</w:t>
      </w:r>
      <w:proofErr w:type="spellEnd"/>
      <w:r>
        <w:rPr>
          <w:rFonts w:ascii="Palatino Linotype" w:hAnsi="Palatino Linotype"/>
          <w:sz w:val="24"/>
          <w:szCs w:val="24"/>
        </w:rPr>
        <w:t xml:space="preserve"> </w:t>
      </w:r>
      <w:proofErr w:type="spellStart"/>
      <w:r>
        <w:rPr>
          <w:rFonts w:ascii="Palatino Linotype" w:hAnsi="Palatino Linotype"/>
          <w:sz w:val="24"/>
          <w:szCs w:val="24"/>
        </w:rPr>
        <w:t>penta</w:t>
      </w:r>
      <w:r w:rsidR="001E150A" w:rsidRPr="00823ECE">
        <w:rPr>
          <w:rFonts w:ascii="Palatino Linotype" w:hAnsi="Palatino Linotype"/>
          <w:sz w:val="24"/>
          <w:szCs w:val="24"/>
        </w:rPr>
        <w:t>dbiran</w:t>
      </w:r>
      <w:proofErr w:type="spellEnd"/>
      <w:r w:rsidR="001E150A" w:rsidRPr="00823ECE">
        <w:rPr>
          <w:rFonts w:ascii="Palatino Linotype" w:hAnsi="Palatino Linotype"/>
          <w:sz w:val="24"/>
          <w:szCs w:val="24"/>
        </w:rPr>
        <w:t xml:space="preserve"> </w:t>
      </w:r>
      <w:proofErr w:type="spellStart"/>
      <w:r w:rsidR="001E150A" w:rsidRPr="00823ECE">
        <w:rPr>
          <w:rFonts w:ascii="Palatino Linotype" w:hAnsi="Palatino Linotype"/>
          <w:sz w:val="24"/>
          <w:szCs w:val="24"/>
        </w:rPr>
        <w:t>negeri</w:t>
      </w:r>
      <w:proofErr w:type="spellEnd"/>
      <w:r w:rsidR="001E150A" w:rsidRPr="00823ECE">
        <w:rPr>
          <w:rFonts w:ascii="Palatino Linotype" w:hAnsi="Palatino Linotype"/>
          <w:sz w:val="24"/>
          <w:szCs w:val="24"/>
        </w:rPr>
        <w:t>, 234</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CLC, 12, 78, 99, 202, 209, 213-218, 222</w:t>
      </w:r>
    </w:p>
    <w:p w:rsidR="001E150A"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Communication Liaison Committee. </w:t>
      </w:r>
      <w:proofErr w:type="spellStart"/>
      <w:r w:rsidRPr="00823ECE">
        <w:rPr>
          <w:rFonts w:ascii="Palatino Linotype" w:hAnsi="Palatino Linotype"/>
          <w:i/>
          <w:sz w:val="24"/>
          <w:szCs w:val="24"/>
        </w:rPr>
        <w:t>Lihat</w:t>
      </w:r>
      <w:proofErr w:type="spellEnd"/>
      <w:r w:rsidRPr="00823ECE">
        <w:rPr>
          <w:rFonts w:ascii="Palatino Linotype" w:hAnsi="Palatino Linotype"/>
          <w:i/>
          <w:sz w:val="24"/>
          <w:szCs w:val="24"/>
        </w:rPr>
        <w:t xml:space="preserve"> CLC</w:t>
      </w: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pPr>
        <w:rPr>
          <w:rFonts w:ascii="Palatino Linotype" w:hAnsi="Palatino Linotype"/>
          <w:b/>
          <w:sz w:val="28"/>
          <w:szCs w:val="28"/>
        </w:rPr>
      </w:pPr>
      <w:r>
        <w:rPr>
          <w:rFonts w:ascii="Palatino Linotype" w:hAnsi="Palatino Linotype"/>
          <w:b/>
          <w:sz w:val="28"/>
          <w:szCs w:val="28"/>
        </w:rPr>
        <w:br w:type="page"/>
      </w:r>
    </w:p>
    <w:p w:rsidR="00D24949" w:rsidRPr="00D26277" w:rsidRDefault="009D4435" w:rsidP="00D26277">
      <w:pPr>
        <w:spacing w:after="0" w:line="276" w:lineRule="auto"/>
        <w:jc w:val="both"/>
        <w:rPr>
          <w:rFonts w:ascii="Palatino Linotype" w:hAnsi="Palatino Linotype"/>
          <w:b/>
          <w:sz w:val="24"/>
          <w:szCs w:val="24"/>
        </w:rPr>
      </w:pPr>
      <w:r>
        <w:rPr>
          <w:rFonts w:ascii="Palatino Linotype" w:hAnsi="Palatino Linotype"/>
          <w:b/>
          <w:sz w:val="24"/>
          <w:szCs w:val="24"/>
        </w:rPr>
        <w:lastRenderedPageBreak/>
        <w:t>BLURB</w:t>
      </w:r>
      <w:r w:rsidR="00D24949" w:rsidRPr="00D26277">
        <w:rPr>
          <w:rFonts w:ascii="Palatino Linotype" w:hAnsi="Palatino Linotype"/>
          <w:b/>
          <w:sz w:val="24"/>
          <w:szCs w:val="24"/>
        </w:rPr>
        <w:t xml:space="preserve"> (</w:t>
      </w:r>
      <w:proofErr w:type="spellStart"/>
      <w:r>
        <w:rPr>
          <w:rFonts w:ascii="Palatino Linotype" w:hAnsi="Palatino Linotype"/>
          <w:b/>
          <w:sz w:val="24"/>
          <w:szCs w:val="24"/>
        </w:rPr>
        <w:t>s</w:t>
      </w:r>
      <w:r w:rsidR="00F974F0">
        <w:rPr>
          <w:rFonts w:ascii="Palatino Linotype" w:hAnsi="Palatino Linotype"/>
          <w:b/>
          <w:sz w:val="24"/>
          <w:szCs w:val="24"/>
        </w:rPr>
        <w:t>i</w:t>
      </w:r>
      <w:r>
        <w:rPr>
          <w:rFonts w:ascii="Palatino Linotype" w:hAnsi="Palatino Linotype"/>
          <w:b/>
          <w:sz w:val="24"/>
          <w:szCs w:val="24"/>
        </w:rPr>
        <w:t>nopsis</w:t>
      </w:r>
      <w:proofErr w:type="spellEnd"/>
      <w:r>
        <w:rPr>
          <w:rFonts w:ascii="Palatino Linotype" w:hAnsi="Palatino Linotype"/>
          <w:b/>
          <w:sz w:val="24"/>
          <w:szCs w:val="24"/>
        </w:rPr>
        <w:t xml:space="preserve"> </w:t>
      </w:r>
      <w:proofErr w:type="spellStart"/>
      <w:r w:rsidR="00D24949" w:rsidRPr="00D26277">
        <w:rPr>
          <w:rFonts w:ascii="Palatino Linotype" w:hAnsi="Palatino Linotype"/>
          <w:b/>
          <w:sz w:val="24"/>
          <w:szCs w:val="24"/>
        </w:rPr>
        <w:t>untuk</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diletakkan</w:t>
      </w:r>
      <w:proofErr w:type="spellEnd"/>
      <w:r w:rsidR="00D24949" w:rsidRPr="00D26277">
        <w:rPr>
          <w:rFonts w:ascii="Palatino Linotype" w:hAnsi="Palatino Linotype"/>
          <w:b/>
          <w:sz w:val="24"/>
          <w:szCs w:val="24"/>
        </w:rPr>
        <w:t xml:space="preserve"> di </w:t>
      </w:r>
      <w:proofErr w:type="spellStart"/>
      <w:r w:rsidR="00D24949" w:rsidRPr="00D26277">
        <w:rPr>
          <w:rFonts w:ascii="Palatino Linotype" w:hAnsi="Palatino Linotype"/>
          <w:b/>
          <w:sz w:val="24"/>
          <w:szCs w:val="24"/>
        </w:rPr>
        <w:t>belakang</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kulit</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buku</w:t>
      </w:r>
      <w:proofErr w:type="spellEnd"/>
      <w:r w:rsidR="00D24949" w:rsidRPr="00D26277">
        <w:rPr>
          <w:rFonts w:ascii="Palatino Linotype" w:hAnsi="Palatino Linotype"/>
          <w:b/>
          <w:sz w:val="24"/>
          <w:szCs w:val="24"/>
        </w:rPr>
        <w:t>)</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oleh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w:t>
      </w:r>
      <w:r w:rsidR="00B115D5">
        <w:rPr>
          <w:rFonts w:ascii="Palatino Linotype" w:hAnsi="Palatino Linotype"/>
          <w:sz w:val="24"/>
          <w:szCs w:val="24"/>
        </w:rPr>
        <w:t>yunting</w:t>
      </w:r>
      <w:proofErr w:type="spellEnd"/>
      <w:r w:rsidRPr="00D26277">
        <w:rPr>
          <w:rFonts w:ascii="Palatino Linotype" w:hAnsi="Palatino Linotype"/>
          <w:sz w:val="24"/>
          <w:szCs w:val="24"/>
        </w:rPr>
        <w:t>;</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200 </w:t>
      </w:r>
      <w:proofErr w:type="spellStart"/>
      <w:r w:rsidRPr="00D26277">
        <w:rPr>
          <w:rFonts w:ascii="Palatino Linotype" w:hAnsi="Palatino Linotype"/>
          <w:sz w:val="24"/>
          <w:szCs w:val="24"/>
        </w:rPr>
        <w:t>patah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perkataan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dan</w:t>
      </w:r>
      <w:proofErr w:type="spellEnd"/>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dalam</w:t>
      </w:r>
      <w:proofErr w:type="spellEnd"/>
      <w:r w:rsidRPr="00D26277">
        <w:rPr>
          <w:rFonts w:ascii="Palatino Linotype" w:hAnsi="Palatino Linotype"/>
          <w:sz w:val="24"/>
          <w:szCs w:val="24"/>
        </w:rPr>
        <w:t xml:space="preserve"> </w:t>
      </w:r>
      <w:proofErr w:type="spellStart"/>
      <w:r w:rsidR="00EB40ED">
        <w:rPr>
          <w:rFonts w:ascii="Palatino Linotype" w:hAnsi="Palatino Linotype"/>
          <w:sz w:val="24"/>
          <w:szCs w:val="24"/>
        </w:rPr>
        <w:t>b</w:t>
      </w:r>
      <w:r w:rsidRPr="00D26277">
        <w:rPr>
          <w:rFonts w:ascii="Palatino Linotype" w:hAnsi="Palatino Linotype"/>
          <w:sz w:val="24"/>
          <w:szCs w:val="24"/>
        </w:rPr>
        <w:t>ahasa</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Melayu</w:t>
      </w:r>
      <w:proofErr w:type="spellEnd"/>
      <w:r w:rsidRPr="00D26277">
        <w:rPr>
          <w:rFonts w:ascii="Palatino Linotype" w:hAnsi="Palatino Linotype"/>
          <w:sz w:val="24"/>
          <w:szCs w:val="24"/>
        </w:rPr>
        <w:t xml:space="preserve"> &amp; </w:t>
      </w:r>
      <w:proofErr w:type="spellStart"/>
      <w:r w:rsidRPr="00D26277">
        <w:rPr>
          <w:rFonts w:ascii="Palatino Linotype" w:hAnsi="Palatino Linotype"/>
          <w:sz w:val="24"/>
          <w:szCs w:val="24"/>
        </w:rPr>
        <w:t>bahasa</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Inggeris</w:t>
      </w:r>
      <w:proofErr w:type="spellEnd"/>
      <w:r w:rsidRPr="00D26277">
        <w:rPr>
          <w:rFonts w:ascii="Palatino Linotype" w:hAnsi="Palatino Linotype"/>
          <w:sz w:val="24"/>
          <w:szCs w:val="24"/>
        </w:rPr>
        <w:t>.</w:t>
      </w:r>
    </w:p>
    <w:p w:rsidR="00D24949" w:rsidRPr="00D26277" w:rsidRDefault="00D24949" w:rsidP="00D26277">
      <w:pPr>
        <w:spacing w:after="0" w:line="276" w:lineRule="auto"/>
        <w:jc w:val="both"/>
        <w:rPr>
          <w:rFonts w:ascii="Palatino Linotype" w:hAnsi="Palatino Linotype"/>
          <w:sz w:val="24"/>
          <w:szCs w:val="24"/>
        </w:rPr>
      </w:pPr>
    </w:p>
    <w:p w:rsidR="00D26277" w:rsidRPr="00D26277" w:rsidRDefault="00F974F0" w:rsidP="00D26277">
      <w:pPr>
        <w:spacing w:after="0" w:line="276" w:lineRule="auto"/>
        <w:jc w:val="both"/>
        <w:rPr>
          <w:rFonts w:ascii="Palatino Linotype" w:hAnsi="Palatino Linotype"/>
          <w:b/>
          <w:sz w:val="24"/>
          <w:szCs w:val="24"/>
        </w:rPr>
      </w:pPr>
      <w:r>
        <w:rPr>
          <w:rFonts w:ascii="Palatino Linotype" w:hAnsi="Palatino Linotype"/>
          <w:b/>
          <w:sz w:val="24"/>
          <w:szCs w:val="24"/>
        </w:rPr>
        <w:t>PENYERAHAN</w:t>
      </w:r>
      <w:r w:rsidR="00D26277" w:rsidRPr="00D26277">
        <w:rPr>
          <w:rFonts w:ascii="Palatino Linotype" w:hAnsi="Palatino Linotype"/>
          <w:b/>
          <w:sz w:val="24"/>
          <w:szCs w:val="24"/>
        </w:rPr>
        <w:t xml:space="preserve"> MANUSKRIP</w:t>
      </w:r>
    </w:p>
    <w:p w:rsidR="00D26277" w:rsidRPr="00D26277" w:rsidRDefault="00D26277" w:rsidP="00D26277">
      <w:p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yang </w:t>
      </w:r>
      <w:proofErr w:type="spellStart"/>
      <w:r w:rsidRPr="00D26277">
        <w:rPr>
          <w:rFonts w:ascii="Palatino Linotype" w:eastAsia="Times New Roman" w:hAnsi="Palatino Linotype" w:cs="Arial"/>
          <w:sz w:val="24"/>
          <w:szCs w:val="24"/>
        </w:rPr>
        <w:t>telah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lengkap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hendaklah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diserahkan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beserta</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maklumat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berikut</w:t>
      </w:r>
      <w:proofErr w:type="spellEnd"/>
      <w:r w:rsidRPr="00D26277">
        <w:rPr>
          <w:rFonts w:ascii="Palatino Linotype" w:eastAsia="Times New Roman" w:hAnsi="Palatino Linotype" w:cs="Arial"/>
          <w:sz w:val="24"/>
          <w:szCs w:val="24"/>
        </w:rPr>
        <w:t>:</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Borang</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Permohonan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Perkhidmatan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Penerbit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Universiti</w:t>
      </w:r>
      <w:proofErr w:type="spellEnd"/>
      <w:r w:rsidRPr="00D26277">
        <w:rPr>
          <w:rFonts w:ascii="Palatino Linotype" w:eastAsia="Times New Roman" w:hAnsi="Palatino Linotype" w:cs="Arial"/>
          <w:sz w:val="24"/>
          <w:szCs w:val="24"/>
        </w:rPr>
        <w:t>;</w:t>
      </w:r>
    </w:p>
    <w:p w:rsidR="009D4435"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Ringkasan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Bahan</w:t>
      </w:r>
      <w:proofErr w:type="spellEnd"/>
      <w:r>
        <w:rPr>
          <w:rFonts w:ascii="Palatino Linotype" w:eastAsia="Times New Roman" w:hAnsi="Palatino Linotype" w:cs="Arial"/>
          <w:sz w:val="24"/>
          <w:szCs w:val="24"/>
        </w:rPr>
        <w:t>;</w:t>
      </w:r>
    </w:p>
    <w:p w:rsidR="009D4435" w:rsidRPr="00D26277"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Akujanji</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Penulis</w:t>
      </w:r>
      <w:proofErr w:type="spellEnd"/>
      <w:r>
        <w:rPr>
          <w:rFonts w:ascii="Palatino Linotype" w:eastAsia="Times New Roman" w:hAnsi="Palatino Linotype" w:cs="Arial"/>
          <w:sz w:val="24"/>
          <w:szCs w:val="24"/>
        </w:rPr>
        <w:t>;</w:t>
      </w:r>
    </w:p>
    <w:p w:rsidR="00D26277" w:rsidRPr="00D26277" w:rsidRDefault="00B115D5"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Satu</w:t>
      </w:r>
      <w:proofErr w:type="spellEnd"/>
      <w:r w:rsidR="00D26277" w:rsidRPr="00D26277">
        <w:rPr>
          <w:rFonts w:ascii="Palatino Linotype" w:eastAsia="Times New Roman" w:hAnsi="Palatino Linotype" w:cs="Arial"/>
          <w:sz w:val="24"/>
          <w:szCs w:val="24"/>
        </w:rPr>
        <w:t xml:space="preserve"> </w:t>
      </w:r>
      <w:r w:rsidR="00D26277" w:rsidRPr="00D26277">
        <w:rPr>
          <w:rFonts w:ascii="Palatino Linotype" w:eastAsia="Times New Roman" w:hAnsi="Palatino Linotype" w:cs="Arial"/>
          <w:i/>
          <w:sz w:val="24"/>
          <w:szCs w:val="24"/>
        </w:rPr>
        <w:t>hard copy</w:t>
      </w:r>
      <w:r w:rsidR="00D26277" w:rsidRPr="00D26277">
        <w:rPr>
          <w:rFonts w:ascii="Palatino Linotype" w:eastAsia="Times New Roman" w:hAnsi="Palatino Linotype" w:cs="Arial"/>
          <w:sz w:val="24"/>
          <w:szCs w:val="24"/>
        </w:rPr>
        <w:t xml:space="preserve"> </w:t>
      </w:r>
      <w:proofErr w:type="spellStart"/>
      <w:r w:rsidR="00D26277" w:rsidRPr="00D26277">
        <w:rPr>
          <w:rFonts w:ascii="Palatino Linotype" w:eastAsia="Times New Roman" w:hAnsi="Palatino Linotype" w:cs="Arial"/>
          <w:sz w:val="24"/>
          <w:szCs w:val="24"/>
        </w:rPr>
        <w:t>manuskrip</w:t>
      </w:r>
      <w:proofErr w:type="spellEnd"/>
      <w:r w:rsidR="00D26277" w:rsidRPr="00D26277">
        <w:rPr>
          <w:rFonts w:ascii="Palatino Linotype" w:eastAsia="Times New Roman" w:hAnsi="Palatino Linotype" w:cs="Arial"/>
          <w:sz w:val="24"/>
          <w:szCs w:val="24"/>
        </w:rPr>
        <w:t xml:space="preserve">; </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Satu</w:t>
      </w:r>
      <w:proofErr w:type="spellEnd"/>
      <w:r w:rsidRPr="00D26277">
        <w:rPr>
          <w:rFonts w:ascii="Palatino Linotype" w:eastAsia="Times New Roman" w:hAnsi="Palatino Linotype" w:cs="Arial"/>
          <w:sz w:val="24"/>
          <w:szCs w:val="24"/>
        </w:rPr>
        <w:t xml:space="preserve"> </w:t>
      </w:r>
      <w:r w:rsidRPr="00D26277">
        <w:rPr>
          <w:rFonts w:ascii="Palatino Linotype" w:eastAsia="Times New Roman" w:hAnsi="Palatino Linotype" w:cs="Arial"/>
          <w:i/>
          <w:sz w:val="24"/>
          <w:szCs w:val="24"/>
        </w:rPr>
        <w:t>soft copy</w:t>
      </w:r>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dalam</w:t>
      </w:r>
      <w:proofErr w:type="spellEnd"/>
      <w:r w:rsidRPr="00D26277">
        <w:rPr>
          <w:rFonts w:ascii="Palatino Linotype" w:eastAsia="Times New Roman" w:hAnsi="Palatino Linotype" w:cs="Arial"/>
          <w:sz w:val="24"/>
          <w:szCs w:val="24"/>
        </w:rPr>
        <w:t xml:space="preserve"> CD/</w:t>
      </w:r>
      <w:r w:rsidR="00D30272">
        <w:rPr>
          <w:rFonts w:ascii="Palatino Linotype" w:eastAsia="Times New Roman" w:hAnsi="Palatino Linotype" w:cs="Arial"/>
          <w:sz w:val="24"/>
          <w:szCs w:val="24"/>
        </w:rPr>
        <w:t>DVD/</w:t>
      </w:r>
      <w:r w:rsidRPr="00D26277">
        <w:rPr>
          <w:rFonts w:ascii="Palatino Linotype" w:eastAsia="Times New Roman" w:hAnsi="Palatino Linotype" w:cs="Arial"/>
          <w:sz w:val="24"/>
          <w:szCs w:val="24"/>
        </w:rPr>
        <w:t xml:space="preserve">USB format Word </w:t>
      </w:r>
      <w:proofErr w:type="spellStart"/>
      <w:r w:rsidRPr="00D26277">
        <w:rPr>
          <w:rFonts w:ascii="Palatino Linotype" w:eastAsia="Times New Roman" w:hAnsi="Palatino Linotype" w:cs="Arial"/>
          <w:sz w:val="24"/>
          <w:szCs w:val="24"/>
        </w:rPr>
        <w:t>dan</w:t>
      </w:r>
      <w:proofErr w:type="spellEnd"/>
      <w:r w:rsidRPr="00D26277">
        <w:rPr>
          <w:rFonts w:ascii="Palatino Linotype" w:eastAsia="Times New Roman" w:hAnsi="Palatino Linotype" w:cs="Arial"/>
          <w:sz w:val="24"/>
          <w:szCs w:val="24"/>
        </w:rPr>
        <w:t xml:space="preserve"> PDF)</w:t>
      </w:r>
      <w:r w:rsidR="00137950">
        <w:rPr>
          <w:rFonts w:ascii="Palatino Linotype" w:eastAsia="Times New Roman" w:hAnsi="Palatino Linotype" w:cs="Arial"/>
          <w:sz w:val="24"/>
          <w:szCs w:val="24"/>
        </w:rPr>
        <w:t>;</w:t>
      </w:r>
      <w:r w:rsidR="00137950" w:rsidRPr="00137950">
        <w:rPr>
          <w:rFonts w:ascii="Palatino Linotype" w:eastAsia="Times New Roman" w:hAnsi="Palatino Linotype" w:cs="Arial"/>
          <w:sz w:val="24"/>
          <w:szCs w:val="24"/>
        </w:rPr>
        <w:t xml:space="preserve"> </w:t>
      </w:r>
      <w:proofErr w:type="spellStart"/>
      <w:r w:rsidR="00137950" w:rsidRPr="00D26277">
        <w:rPr>
          <w:rFonts w:ascii="Palatino Linotype" w:eastAsia="Times New Roman" w:hAnsi="Palatino Linotype" w:cs="Arial"/>
          <w:sz w:val="24"/>
          <w:szCs w:val="24"/>
        </w:rPr>
        <w:t>dan</w:t>
      </w:r>
      <w:proofErr w:type="spellEnd"/>
    </w:p>
    <w:p w:rsidR="00137950" w:rsidRPr="00D26277" w:rsidRDefault="00137950"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Laporan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keaslian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karya</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iaitu</w:t>
      </w:r>
      <w:proofErr w:type="spellEnd"/>
      <w:r>
        <w:rPr>
          <w:rFonts w:ascii="Palatino Linotype" w:eastAsia="Times New Roman" w:hAnsi="Palatino Linotype" w:cs="Arial"/>
          <w:sz w:val="24"/>
          <w:szCs w:val="24"/>
        </w:rPr>
        <w:t xml:space="preserve"> </w:t>
      </w:r>
      <w:proofErr w:type="spellStart"/>
      <w:r w:rsidRPr="00137950">
        <w:rPr>
          <w:rFonts w:ascii="Palatino Linotype" w:eastAsia="Times New Roman" w:hAnsi="Palatino Linotype" w:cs="Arial"/>
          <w:i/>
          <w:sz w:val="24"/>
          <w:szCs w:val="24"/>
        </w:rPr>
        <w:t>Turnitin</w:t>
      </w:r>
      <w:proofErr w:type="spellEnd"/>
      <w:r w:rsidR="009D4435">
        <w:rPr>
          <w:rFonts w:ascii="Palatino Linotype" w:eastAsia="Times New Roman" w:hAnsi="Palatino Linotype" w:cs="Arial"/>
          <w:i/>
          <w:sz w:val="24"/>
          <w:szCs w:val="24"/>
        </w:rPr>
        <w:t xml:space="preserve"> </w:t>
      </w:r>
      <w:r w:rsidR="009D4435" w:rsidRPr="009D4435">
        <w:rPr>
          <w:rFonts w:ascii="Palatino Linotype" w:eastAsia="Times New Roman" w:hAnsi="Palatino Linotype" w:cs="Arial"/>
          <w:sz w:val="24"/>
          <w:szCs w:val="24"/>
        </w:rPr>
        <w:t>(</w:t>
      </w:r>
      <w:proofErr w:type="spellStart"/>
      <w:r w:rsidR="009D4435" w:rsidRPr="009D4435">
        <w:rPr>
          <w:rFonts w:ascii="Palatino Linotype" w:eastAsia="Times New Roman" w:hAnsi="Palatino Linotype" w:cs="Arial"/>
          <w:sz w:val="24"/>
          <w:szCs w:val="24"/>
        </w:rPr>
        <w:t>peratus</w:t>
      </w:r>
      <w:proofErr w:type="spellEnd"/>
      <w:r w:rsidR="009D4435" w:rsidRPr="009D4435">
        <w:rPr>
          <w:rFonts w:ascii="Palatino Linotype" w:eastAsia="Times New Roman" w:hAnsi="Palatino Linotype" w:cs="Arial"/>
          <w:sz w:val="24"/>
          <w:szCs w:val="24"/>
        </w:rPr>
        <w:t xml:space="preserve"> </w:t>
      </w:r>
      <w:r w:rsidR="009D4435" w:rsidRPr="009D4435">
        <w:rPr>
          <w:rFonts w:ascii="Palatino Linotype" w:eastAsia="Times New Roman" w:hAnsi="Palatino Linotype" w:cs="Arial"/>
          <w:i/>
          <w:sz w:val="24"/>
          <w:szCs w:val="24"/>
        </w:rPr>
        <w:t>similarity</w:t>
      </w:r>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mestilah</w:t>
      </w:r>
      <w:proofErr w:type="spellEnd"/>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kurang</w:t>
      </w:r>
      <w:proofErr w:type="spellEnd"/>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daripada</w:t>
      </w:r>
      <w:proofErr w:type="spellEnd"/>
      <w:r w:rsidR="009D4435" w:rsidRPr="009D4435">
        <w:rPr>
          <w:rFonts w:ascii="Palatino Linotype" w:eastAsia="Times New Roman" w:hAnsi="Palatino Linotype" w:cs="Arial"/>
          <w:sz w:val="24"/>
          <w:szCs w:val="24"/>
        </w:rPr>
        <w:t xml:space="preserve"> 30%)</w:t>
      </w:r>
      <w:r w:rsidRPr="009D4435">
        <w:rPr>
          <w:rFonts w:ascii="Palatino Linotype" w:eastAsia="Times New Roman" w:hAnsi="Palatino Linotype" w:cs="Arial"/>
          <w:sz w:val="24"/>
          <w:szCs w:val="24"/>
        </w:rPr>
        <w:t>.</w:t>
      </w:r>
    </w:p>
    <w:p w:rsidR="00D26277" w:rsidRPr="00D26277" w:rsidRDefault="00D26277"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PERTANYAAN ATAU MAKLUMAT LANJUT HUBUNGI</w:t>
      </w:r>
    </w:p>
    <w:p w:rsidR="001233CF" w:rsidRPr="00D26277" w:rsidRDefault="001233CF"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sidR="00006614">
        <w:rPr>
          <w:rFonts w:ascii="Palatino Linotype" w:hAnsi="Palatino Linotype"/>
          <w:b/>
          <w:sz w:val="24"/>
          <w:szCs w:val="24"/>
        </w:rPr>
        <w:t>Faradila</w:t>
      </w:r>
      <w:proofErr w:type="spellEnd"/>
      <w:r w:rsidR="00006614">
        <w:rPr>
          <w:rFonts w:ascii="Palatino Linotype" w:hAnsi="Palatino Linotype"/>
          <w:b/>
          <w:sz w:val="24"/>
          <w:szCs w:val="24"/>
        </w:rPr>
        <w:t xml:space="preserve"> </w:t>
      </w:r>
      <w:proofErr w:type="spellStart"/>
      <w:r w:rsidR="00006614">
        <w:rPr>
          <w:rFonts w:ascii="Palatino Linotype" w:hAnsi="Palatino Linotype"/>
          <w:b/>
          <w:sz w:val="24"/>
          <w:szCs w:val="24"/>
        </w:rPr>
        <w:t>binti</w:t>
      </w:r>
      <w:proofErr w:type="spellEnd"/>
      <w:r w:rsidR="00006614">
        <w:rPr>
          <w:rFonts w:ascii="Palatino Linotype" w:hAnsi="Palatino Linotype"/>
          <w:b/>
          <w:sz w:val="24"/>
          <w:szCs w:val="24"/>
        </w:rPr>
        <w:t xml:space="preserve"> </w:t>
      </w:r>
      <w:proofErr w:type="spellStart"/>
      <w:r w:rsidR="00006614">
        <w:rPr>
          <w:rFonts w:ascii="Palatino Linotype" w:hAnsi="Palatino Linotype"/>
          <w:b/>
          <w:sz w:val="24"/>
          <w:szCs w:val="24"/>
        </w:rPr>
        <w:t>Md</w:t>
      </w:r>
      <w:proofErr w:type="spellEnd"/>
      <w:r w:rsidR="00006614">
        <w:rPr>
          <w:rFonts w:ascii="Palatino Linotype" w:hAnsi="Palatino Linotype"/>
          <w:b/>
          <w:sz w:val="24"/>
          <w:szCs w:val="24"/>
        </w:rPr>
        <w:t xml:space="preserve"> </w:t>
      </w:r>
      <w:proofErr w:type="spellStart"/>
      <w:r w:rsidR="00006614">
        <w:rPr>
          <w:rFonts w:ascii="Palatino Linotype" w:hAnsi="Palatino Linotype"/>
          <w:b/>
          <w:sz w:val="24"/>
          <w:szCs w:val="24"/>
        </w:rPr>
        <w:t>Yusof</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r w:rsidR="009D4435">
        <w:rPr>
          <w:rFonts w:ascii="Palatino Linotype" w:hAnsi="Palatino Linotype"/>
          <w:sz w:val="24"/>
          <w:szCs w:val="24"/>
        </w:rPr>
        <w:t xml:space="preserve"> </w:t>
      </w:r>
      <w:proofErr w:type="spellStart"/>
      <w:r w:rsidR="00006614">
        <w:rPr>
          <w:rFonts w:ascii="Palatino Linotype" w:hAnsi="Palatino Linotype"/>
          <w:sz w:val="24"/>
          <w:szCs w:val="24"/>
        </w:rPr>
        <w:t>Kanan</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B115D5">
        <w:rPr>
          <w:rFonts w:ascii="Palatino Linotype" w:hAnsi="Palatino Linotype"/>
          <w:sz w:val="24"/>
          <w:szCs w:val="24"/>
        </w:rPr>
        <w:t>06-270125</w:t>
      </w:r>
      <w:r w:rsidR="00006614">
        <w:rPr>
          <w:rFonts w:ascii="Palatino Linotype" w:hAnsi="Palatino Linotype"/>
          <w:sz w:val="24"/>
          <w:szCs w:val="24"/>
        </w:rPr>
        <w:t>2</w:t>
      </w:r>
    </w:p>
    <w:p w:rsidR="001233CF" w:rsidRPr="00D26277" w:rsidRDefault="009D4435" w:rsidP="00D26277">
      <w:pPr>
        <w:spacing w:after="0" w:line="276" w:lineRule="auto"/>
        <w:jc w:val="both"/>
        <w:rPr>
          <w:rFonts w:ascii="Palatino Linotype" w:hAnsi="Palatino Linotype"/>
          <w:sz w:val="24"/>
          <w:szCs w:val="24"/>
        </w:rPr>
      </w:pPr>
      <w:r>
        <w:rPr>
          <w:rFonts w:ascii="Palatino Linotype" w:hAnsi="Palatino Linotype"/>
          <w:sz w:val="24"/>
          <w:szCs w:val="24"/>
        </w:rPr>
        <w:t>E-</w:t>
      </w:r>
      <w:proofErr w:type="spellStart"/>
      <w:r>
        <w:rPr>
          <w:rFonts w:ascii="Palatino Linotype" w:hAnsi="Palatino Linotype"/>
          <w:sz w:val="24"/>
          <w:szCs w:val="24"/>
        </w:rPr>
        <w:t>mel</w:t>
      </w:r>
      <w:proofErr w:type="spellEnd"/>
      <w:r>
        <w:rPr>
          <w:rFonts w:ascii="Palatino Linotype" w:hAnsi="Palatino Linotype"/>
          <w:sz w:val="24"/>
          <w:szCs w:val="24"/>
        </w:rPr>
        <w:t xml:space="preserve">: </w:t>
      </w:r>
      <w:r w:rsidR="00006614">
        <w:rPr>
          <w:rFonts w:ascii="Palatino Linotype" w:hAnsi="Palatino Linotype"/>
          <w:sz w:val="24"/>
          <w:szCs w:val="24"/>
        </w:rPr>
        <w:t>faradila</w:t>
      </w:r>
      <w:r w:rsidR="001233CF" w:rsidRPr="00D26277">
        <w:rPr>
          <w:rFonts w:ascii="Palatino Linotype" w:hAnsi="Palatino Linotype"/>
          <w:sz w:val="24"/>
          <w:szCs w:val="24"/>
        </w:rPr>
        <w:t>@utem.edu.my</w:t>
      </w:r>
    </w:p>
    <w:p w:rsidR="001233CF" w:rsidRPr="00D26277" w:rsidRDefault="001233CF" w:rsidP="00D26277">
      <w:pPr>
        <w:spacing w:after="0" w:line="276" w:lineRule="auto"/>
        <w:jc w:val="both"/>
        <w:rPr>
          <w:rFonts w:ascii="Palatino Linotype" w:hAnsi="Palatino Linotype"/>
          <w:b/>
          <w:sz w:val="24"/>
          <w:szCs w:val="24"/>
        </w:rPr>
      </w:pPr>
      <w:bookmarkStart w:id="6" w:name="_GoBack"/>
      <w:bookmarkEnd w:id="6"/>
    </w:p>
    <w:p w:rsidR="001233CF" w:rsidRPr="00D26277" w:rsidRDefault="001233CF" w:rsidP="00D26277">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Siti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Muhaini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binti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Shaari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Penolong</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9D4435">
        <w:rPr>
          <w:rFonts w:ascii="Palatino Linotype" w:hAnsi="Palatino Linotype"/>
          <w:sz w:val="24"/>
          <w:szCs w:val="24"/>
        </w:rPr>
        <w:t>06-2701257</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E-</w:t>
      </w:r>
      <w:proofErr w:type="spellStart"/>
      <w:r w:rsidRPr="00D26277">
        <w:rPr>
          <w:rFonts w:ascii="Palatino Linotype" w:hAnsi="Palatino Linotype"/>
          <w:sz w:val="24"/>
          <w:szCs w:val="24"/>
        </w:rPr>
        <w:t>mel</w:t>
      </w:r>
      <w:proofErr w:type="spellEnd"/>
      <w:r w:rsidRPr="00D26277">
        <w:rPr>
          <w:rFonts w:ascii="Palatino Linotype" w:hAnsi="Palatino Linotype"/>
          <w:sz w:val="24"/>
          <w:szCs w:val="24"/>
        </w:rPr>
        <w:t>: muhaini@utem.edu.my</w:t>
      </w:r>
    </w:p>
    <w:sectPr w:rsidR="001233CF" w:rsidRPr="00D26277" w:rsidSect="002F18B4">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DB" w:rsidRDefault="00F949DB" w:rsidP="00C228F4">
      <w:pPr>
        <w:spacing w:after="0" w:line="240" w:lineRule="auto"/>
      </w:pPr>
      <w:r>
        <w:separator/>
      </w:r>
    </w:p>
  </w:endnote>
  <w:endnote w:type="continuationSeparator" w:id="0">
    <w:p w:rsidR="00F949DB" w:rsidRDefault="00F949DB"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DB" w:rsidRDefault="00F949DB" w:rsidP="00C228F4">
      <w:pPr>
        <w:spacing w:after="0" w:line="240" w:lineRule="auto"/>
      </w:pPr>
      <w:r>
        <w:separator/>
      </w:r>
    </w:p>
  </w:footnote>
  <w:footnote w:type="continuationSeparator" w:id="0">
    <w:p w:rsidR="00F949DB" w:rsidRDefault="00F949DB"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FE6A4C">
    <w:pPr>
      <w:pStyle w:val="Header"/>
      <w:rPr>
        <w:rFonts w:ascii="Palatino Linotype" w:hAnsi="Palatino Linotype" w:cs="Times New Roman"/>
      </w:rPr>
    </w:pPr>
    <w:proofErr w:type="spellStart"/>
    <w:r>
      <w:rPr>
        <w:rFonts w:ascii="Palatino Linotype" w:hAnsi="Palatino Linotype" w:cs="Times New Roman"/>
        <w:i/>
        <w:sz w:val="20"/>
        <w:szCs w:val="20"/>
      </w:rPr>
      <w:t>Templat</w:t>
    </w:r>
    <w:proofErr w:type="spellEnd"/>
    <w:r>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Penyediaan</w:t>
    </w:r>
    <w:proofErr w:type="spellEnd"/>
    <w:r w:rsidR="00864086" w:rsidRPr="00823ECE">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Manuskrip</w:t>
    </w:r>
    <w:proofErr w:type="spellEnd"/>
    <w:r w:rsidR="00B74092">
      <w:rPr>
        <w:rFonts w:ascii="Palatino Linotype" w:hAnsi="Palatino Linotype" w:cs="Times New Roman"/>
        <w:i/>
        <w:sz w:val="20"/>
        <w:szCs w:val="20"/>
      </w:rPr>
      <w:t xml:space="preserve"> </w:t>
    </w:r>
    <w:proofErr w:type="spellStart"/>
    <w:r>
      <w:rPr>
        <w:rFonts w:ascii="Palatino Linotype" w:hAnsi="Palatino Linotype" w:cs="Times New Roman"/>
        <w:i/>
        <w:sz w:val="20"/>
        <w:szCs w:val="20"/>
      </w:rPr>
      <w:t>Karya</w:t>
    </w:r>
    <w:proofErr w:type="spellEnd"/>
    <w:r>
      <w:rPr>
        <w:rFonts w:ascii="Palatino Linotype" w:hAnsi="Palatino Linotype" w:cs="Times New Roman"/>
        <w:i/>
        <w:sz w:val="20"/>
        <w:szCs w:val="20"/>
      </w:rPr>
      <w:t xml:space="preserve"> </w:t>
    </w:r>
    <w:proofErr w:type="spellStart"/>
    <w:r>
      <w:rPr>
        <w:rFonts w:ascii="Palatino Linotype" w:hAnsi="Palatino Linotype" w:cs="Times New Roman"/>
        <w:i/>
        <w:sz w:val="20"/>
        <w:szCs w:val="20"/>
      </w:rPr>
      <w:t>Suntingan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06614"/>
    <w:rsid w:val="00014814"/>
    <w:rsid w:val="00030DA6"/>
    <w:rsid w:val="000675F5"/>
    <w:rsid w:val="00083932"/>
    <w:rsid w:val="00091B47"/>
    <w:rsid w:val="000C1423"/>
    <w:rsid w:val="00117738"/>
    <w:rsid w:val="001233CF"/>
    <w:rsid w:val="00137950"/>
    <w:rsid w:val="00164441"/>
    <w:rsid w:val="00170800"/>
    <w:rsid w:val="001B0E5C"/>
    <w:rsid w:val="001E150A"/>
    <w:rsid w:val="00204F04"/>
    <w:rsid w:val="00205DDD"/>
    <w:rsid w:val="0022668B"/>
    <w:rsid w:val="00230963"/>
    <w:rsid w:val="00252619"/>
    <w:rsid w:val="00257E9B"/>
    <w:rsid w:val="002655A9"/>
    <w:rsid w:val="002A77D7"/>
    <w:rsid w:val="002F18B4"/>
    <w:rsid w:val="0031357B"/>
    <w:rsid w:val="003247D9"/>
    <w:rsid w:val="00362968"/>
    <w:rsid w:val="00386209"/>
    <w:rsid w:val="003949B9"/>
    <w:rsid w:val="003A587F"/>
    <w:rsid w:val="003F3BF0"/>
    <w:rsid w:val="004340CF"/>
    <w:rsid w:val="004709D6"/>
    <w:rsid w:val="004C4155"/>
    <w:rsid w:val="004E3443"/>
    <w:rsid w:val="004E3658"/>
    <w:rsid w:val="00554732"/>
    <w:rsid w:val="00565F7F"/>
    <w:rsid w:val="005814D4"/>
    <w:rsid w:val="005D4C5E"/>
    <w:rsid w:val="005F05F4"/>
    <w:rsid w:val="005F07C6"/>
    <w:rsid w:val="00613A61"/>
    <w:rsid w:val="00646FF3"/>
    <w:rsid w:val="00662AEA"/>
    <w:rsid w:val="00671D8A"/>
    <w:rsid w:val="00682C53"/>
    <w:rsid w:val="00691BD1"/>
    <w:rsid w:val="006B5783"/>
    <w:rsid w:val="007277FF"/>
    <w:rsid w:val="00730982"/>
    <w:rsid w:val="00731521"/>
    <w:rsid w:val="0079700A"/>
    <w:rsid w:val="00823ECE"/>
    <w:rsid w:val="008535C6"/>
    <w:rsid w:val="00864086"/>
    <w:rsid w:val="008856A5"/>
    <w:rsid w:val="00892C08"/>
    <w:rsid w:val="00894BB9"/>
    <w:rsid w:val="008A5AC8"/>
    <w:rsid w:val="008B62D1"/>
    <w:rsid w:val="008C14EC"/>
    <w:rsid w:val="008C44C4"/>
    <w:rsid w:val="00917DC8"/>
    <w:rsid w:val="009B06D6"/>
    <w:rsid w:val="009C27E2"/>
    <w:rsid w:val="009D4435"/>
    <w:rsid w:val="00A24DCE"/>
    <w:rsid w:val="00A57F29"/>
    <w:rsid w:val="00AB73D0"/>
    <w:rsid w:val="00AD29BE"/>
    <w:rsid w:val="00AF587A"/>
    <w:rsid w:val="00B115D5"/>
    <w:rsid w:val="00B74092"/>
    <w:rsid w:val="00B829DB"/>
    <w:rsid w:val="00C16A9A"/>
    <w:rsid w:val="00C228F4"/>
    <w:rsid w:val="00C456AD"/>
    <w:rsid w:val="00C711FB"/>
    <w:rsid w:val="00C964F8"/>
    <w:rsid w:val="00CD609D"/>
    <w:rsid w:val="00CE7EB9"/>
    <w:rsid w:val="00D24949"/>
    <w:rsid w:val="00D26277"/>
    <w:rsid w:val="00D30272"/>
    <w:rsid w:val="00D3083E"/>
    <w:rsid w:val="00D62B01"/>
    <w:rsid w:val="00D82136"/>
    <w:rsid w:val="00DC37C1"/>
    <w:rsid w:val="00E75A6B"/>
    <w:rsid w:val="00EA6F79"/>
    <w:rsid w:val="00EB40ED"/>
    <w:rsid w:val="00F1209D"/>
    <w:rsid w:val="00F306BC"/>
    <w:rsid w:val="00F82718"/>
    <w:rsid w:val="00F949DB"/>
    <w:rsid w:val="00F974F0"/>
    <w:rsid w:val="00FE6A4C"/>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57B3"/>
  <w15:chartTrackingRefBased/>
  <w15:docId w15:val="{E2DBFA9E-20FD-41F4-818F-8188CEB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91BD1"/>
    <w:pPr>
      <w:tabs>
        <w:tab w:val="right" w:leader="dot" w:pos="8297"/>
      </w:tabs>
      <w:spacing w:after="0" w:line="360" w:lineRule="auto"/>
      <w:jc w:val="both"/>
    </w:pPr>
    <w:rPr>
      <w:rFonts w:ascii="Palatino Linotype" w:hAnsi="Palatino Linotype"/>
      <w:b/>
      <w:sz w:val="24"/>
      <w:szCs w:val="28"/>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 w:type="character" w:styleId="CommentReference">
    <w:name w:val="annotation reference"/>
    <w:basedOn w:val="DefaultParagraphFont"/>
    <w:uiPriority w:val="99"/>
    <w:semiHidden/>
    <w:unhideWhenUsed/>
    <w:rsid w:val="00C16A9A"/>
    <w:rPr>
      <w:sz w:val="16"/>
      <w:szCs w:val="16"/>
    </w:rPr>
  </w:style>
  <w:style w:type="paragraph" w:styleId="CommentText">
    <w:name w:val="annotation text"/>
    <w:basedOn w:val="Normal"/>
    <w:link w:val="CommentTextChar"/>
    <w:uiPriority w:val="99"/>
    <w:semiHidden/>
    <w:unhideWhenUsed/>
    <w:rsid w:val="00C16A9A"/>
    <w:pPr>
      <w:spacing w:line="240" w:lineRule="auto"/>
    </w:pPr>
    <w:rPr>
      <w:sz w:val="20"/>
      <w:szCs w:val="20"/>
    </w:rPr>
  </w:style>
  <w:style w:type="character" w:customStyle="1" w:styleId="CommentTextChar">
    <w:name w:val="Comment Text Char"/>
    <w:basedOn w:val="DefaultParagraphFont"/>
    <w:link w:val="CommentText"/>
    <w:uiPriority w:val="99"/>
    <w:semiHidden/>
    <w:rsid w:val="00C16A9A"/>
    <w:rPr>
      <w:sz w:val="20"/>
      <w:szCs w:val="20"/>
      <w:lang w:val="en-US"/>
    </w:rPr>
  </w:style>
  <w:style w:type="paragraph" w:styleId="CommentSubject">
    <w:name w:val="annotation subject"/>
    <w:basedOn w:val="CommentText"/>
    <w:next w:val="CommentText"/>
    <w:link w:val="CommentSubjectChar"/>
    <w:uiPriority w:val="99"/>
    <w:semiHidden/>
    <w:unhideWhenUsed/>
    <w:rsid w:val="00C16A9A"/>
    <w:rPr>
      <w:b/>
      <w:bCs/>
    </w:rPr>
  </w:style>
  <w:style w:type="character" w:customStyle="1" w:styleId="CommentSubjectChar">
    <w:name w:val="Comment Subject Char"/>
    <w:basedOn w:val="CommentTextChar"/>
    <w:link w:val="CommentSubject"/>
    <w:uiPriority w:val="99"/>
    <w:semiHidden/>
    <w:rsid w:val="00C16A9A"/>
    <w:rPr>
      <w:b/>
      <w:bCs/>
      <w:sz w:val="20"/>
      <w:szCs w:val="20"/>
      <w:lang w:val="en-US"/>
    </w:rPr>
  </w:style>
  <w:style w:type="paragraph" w:styleId="BalloonText">
    <w:name w:val="Balloon Text"/>
    <w:basedOn w:val="Normal"/>
    <w:link w:val="BalloonTextChar"/>
    <w:uiPriority w:val="99"/>
    <w:semiHidden/>
    <w:unhideWhenUsed/>
    <w:rsid w:val="00C1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82739311-ED32-4E0B-AB18-D6249FF63F76}" type="presOf" srcId="{80D1B63D-CB05-4282-8509-15D17C04EF72}" destId="{B72A5785-CF44-4045-B609-744C1357092A}" srcOrd="1" destOrd="0" presId="urn:microsoft.com/office/officeart/2005/8/layout/cycle2"/>
    <dgm:cxn modelId="{24723609-FE73-4287-820F-271601676CA4}" srcId="{83589EFC-C18A-4917-B1C7-E04FDB155989}" destId="{F4577850-238B-41B9-AF3F-B697B18213FD}" srcOrd="0" destOrd="0" parTransId="{CDD3F52F-3950-4AAA-A7D1-721E6F051392}" sibTransId="{C584FAF3-4397-416C-B8AE-DF48A5369D5B}"/>
    <dgm:cxn modelId="{7D7698CD-D92F-42F2-85A6-9D9D44292C83}" type="presOf" srcId="{7F51DFB0-C965-448B-B16B-A0675746BADF}" destId="{18BBD368-780B-401F-81DC-2CB5875BF6CC}" srcOrd="0" destOrd="0" presId="urn:microsoft.com/office/officeart/2005/8/layout/cycle2"/>
    <dgm:cxn modelId="{DD2221BC-BB68-45B7-A518-09574E93EA4E}" type="presOf" srcId="{946387C1-2D1E-434C-8DA8-FCAC322D90D7}" destId="{0A9DE7A1-8928-456B-8D74-DB1F5C2B6771}" srcOrd="0" destOrd="0" presId="urn:microsoft.com/office/officeart/2005/8/layout/cycle2"/>
    <dgm:cxn modelId="{988DA75B-FB8D-4863-80C9-D81CD3F53BD5}" type="presOf" srcId="{8AD67116-0259-4E2F-A86A-B8B4CF5DAFA9}" destId="{1F5AF165-CC2A-4FA0-93C8-F654465D8DAB}" srcOrd="0" destOrd="0" presId="urn:microsoft.com/office/officeart/2005/8/layout/cycle2"/>
    <dgm:cxn modelId="{F7DB36A2-5CA2-4064-ABDA-C136B5086957}" type="presOf" srcId="{C584FAF3-4397-416C-B8AE-DF48A5369D5B}" destId="{B5A702B1-B643-49F9-9640-5FED035DF243}" srcOrd="1" destOrd="0" presId="urn:microsoft.com/office/officeart/2005/8/layout/cycle2"/>
    <dgm:cxn modelId="{9DDAD69A-B60A-4D35-9505-6FD2B04F338C}" type="presOf" srcId="{C584FAF3-4397-416C-B8AE-DF48A5369D5B}" destId="{AE8D7535-6CCB-48A0-A977-C6BA3CC50BB5}" srcOrd="0" destOrd="0" presId="urn:microsoft.com/office/officeart/2005/8/layout/cycle2"/>
    <dgm:cxn modelId="{864A8A26-8C0D-4F16-8612-9FABFB3B9EB6}" type="presOf" srcId="{8EFEB452-2CD1-4B41-B3B4-42C4D4370914}" destId="{D81E85F8-72EA-4127-AB47-F38DCA47C324}" srcOrd="0" destOrd="0" presId="urn:microsoft.com/office/officeart/2005/8/layout/cycle2"/>
    <dgm:cxn modelId="{2F4494D3-7743-479C-BF71-AFC6D9D091A8}" type="presOf" srcId="{80D1B63D-CB05-4282-8509-15D17C04EF72}" destId="{D2C5B065-E1E7-45DF-8600-18B502953E3C}" srcOrd="0" destOrd="0" presId="urn:microsoft.com/office/officeart/2005/8/layout/cycle2"/>
    <dgm:cxn modelId="{EEB513BC-771D-4C5A-AD62-BED65FD4E120}" type="presOf" srcId="{946387C1-2D1E-434C-8DA8-FCAC322D90D7}" destId="{213E59CF-AE42-4A13-B065-18AF9E95299E}" srcOrd="1" destOrd="0" presId="urn:microsoft.com/office/officeart/2005/8/layout/cycle2"/>
    <dgm:cxn modelId="{CA8BB92E-BB62-4D21-B934-830AB050E672}" type="presOf" srcId="{3802E141-099E-4189-85ED-27E52983D962}" destId="{BBE16153-8115-425F-A602-0EB0ACD6D595}" srcOrd="0" destOrd="0" presId="urn:microsoft.com/office/officeart/2005/8/layout/cycle2"/>
    <dgm:cxn modelId="{83C58CD7-ACD3-41B4-9C0B-A9EEDA827B75}" type="presOf" srcId="{F87BB1E2-FFBB-4A68-A7FB-617EE4AF1D7A}" destId="{1F6E1243-DAD3-4E08-8F6F-980633A87A87}" srcOrd="1"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0BD4FEA0-DFBC-4B5A-A421-3638A81859E9}" type="presOf" srcId="{F87BB1E2-FFBB-4A68-A7FB-617EE4AF1D7A}" destId="{EF9EAC35-D048-434C-96B8-B67EA8552649}" srcOrd="0" destOrd="0" presId="urn:microsoft.com/office/officeart/2005/8/layout/cycle2"/>
    <dgm:cxn modelId="{A943C5AC-AF11-4908-9393-DE384C22D64E}" type="presOf" srcId="{83589EFC-C18A-4917-B1C7-E04FDB155989}" destId="{43BB9B4F-95CE-45D1-91CC-B139CEAAE55C}" srcOrd="0" destOrd="0" presId="urn:microsoft.com/office/officeart/2005/8/layout/cycle2"/>
    <dgm:cxn modelId="{F3E09072-E2F2-4A9A-B55B-3DE3C1C8C2EC}" type="presOf" srcId="{8EFEB452-2CD1-4B41-B3B4-42C4D4370914}" destId="{81537246-CE9A-4A71-ACE1-85C836D689E5}" srcOrd="1" destOrd="0" presId="urn:microsoft.com/office/officeart/2005/8/layout/cycle2"/>
    <dgm:cxn modelId="{D49E328E-1581-498D-B549-6910C2A3E947}" type="presOf" srcId="{C1A3D711-D20F-4172-A7A4-4794C861E8AB}" destId="{DB5B5877-29D3-4BA0-B5A2-DB31AA28D1EC}"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7053D4BE-DED5-42E8-92CF-39A947548D5A}" type="presOf" srcId="{F4577850-238B-41B9-AF3F-B697B18213FD}" destId="{1F25DC9D-C4F5-42FC-9475-964A7D27EE48}"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801DA439-4EAF-4035-B6DE-35EDAD19B0A6}" srcId="{83589EFC-C18A-4917-B1C7-E04FDB155989}" destId="{C1A3D711-D20F-4172-A7A4-4794C861E8AB}" srcOrd="1" destOrd="0" parTransId="{E9C4E5E7-3E74-4FD4-B7AE-22475440ECAD}" sibTransId="{8EFEB452-2CD1-4B41-B3B4-42C4D4370914}"/>
    <dgm:cxn modelId="{BD813B9D-72C4-4728-80C4-597126E2F68E}" type="presParOf" srcId="{43BB9B4F-95CE-45D1-91CC-B139CEAAE55C}" destId="{1F25DC9D-C4F5-42FC-9475-964A7D27EE48}" srcOrd="0" destOrd="0" presId="urn:microsoft.com/office/officeart/2005/8/layout/cycle2"/>
    <dgm:cxn modelId="{4566A973-7CED-40BE-AF3D-ACFC0B443177}" type="presParOf" srcId="{43BB9B4F-95CE-45D1-91CC-B139CEAAE55C}" destId="{AE8D7535-6CCB-48A0-A977-C6BA3CC50BB5}" srcOrd="1" destOrd="0" presId="urn:microsoft.com/office/officeart/2005/8/layout/cycle2"/>
    <dgm:cxn modelId="{4D16E225-DDFC-4B7B-92FF-BFD067363452}" type="presParOf" srcId="{AE8D7535-6CCB-48A0-A977-C6BA3CC50BB5}" destId="{B5A702B1-B643-49F9-9640-5FED035DF243}" srcOrd="0" destOrd="0" presId="urn:microsoft.com/office/officeart/2005/8/layout/cycle2"/>
    <dgm:cxn modelId="{47D4799C-3C91-4465-9B63-8A3000FE113B}" type="presParOf" srcId="{43BB9B4F-95CE-45D1-91CC-B139CEAAE55C}" destId="{DB5B5877-29D3-4BA0-B5A2-DB31AA28D1EC}" srcOrd="2" destOrd="0" presId="urn:microsoft.com/office/officeart/2005/8/layout/cycle2"/>
    <dgm:cxn modelId="{F1413F28-1CF9-4C05-9748-61FA8BEBF9EE}" type="presParOf" srcId="{43BB9B4F-95CE-45D1-91CC-B139CEAAE55C}" destId="{D81E85F8-72EA-4127-AB47-F38DCA47C324}" srcOrd="3" destOrd="0" presId="urn:microsoft.com/office/officeart/2005/8/layout/cycle2"/>
    <dgm:cxn modelId="{45D87E91-2715-4ADC-A4E4-901A0D52499B}" type="presParOf" srcId="{D81E85F8-72EA-4127-AB47-F38DCA47C324}" destId="{81537246-CE9A-4A71-ACE1-85C836D689E5}" srcOrd="0" destOrd="0" presId="urn:microsoft.com/office/officeart/2005/8/layout/cycle2"/>
    <dgm:cxn modelId="{FC827913-34B4-4A98-BC66-F15957CD04C2}" type="presParOf" srcId="{43BB9B4F-95CE-45D1-91CC-B139CEAAE55C}" destId="{18BBD368-780B-401F-81DC-2CB5875BF6CC}" srcOrd="4" destOrd="0" presId="urn:microsoft.com/office/officeart/2005/8/layout/cycle2"/>
    <dgm:cxn modelId="{8ADC11A0-E417-4FAE-8DC8-96818CEFB8DA}" type="presParOf" srcId="{43BB9B4F-95CE-45D1-91CC-B139CEAAE55C}" destId="{0A9DE7A1-8928-456B-8D74-DB1F5C2B6771}" srcOrd="5" destOrd="0" presId="urn:microsoft.com/office/officeart/2005/8/layout/cycle2"/>
    <dgm:cxn modelId="{4C3EED14-2CB9-42ED-BD9B-3ACAB368C3DA}" type="presParOf" srcId="{0A9DE7A1-8928-456B-8D74-DB1F5C2B6771}" destId="{213E59CF-AE42-4A13-B065-18AF9E95299E}" srcOrd="0" destOrd="0" presId="urn:microsoft.com/office/officeart/2005/8/layout/cycle2"/>
    <dgm:cxn modelId="{435A9286-C500-4D03-ACDE-B1F748450E62}" type="presParOf" srcId="{43BB9B4F-95CE-45D1-91CC-B139CEAAE55C}" destId="{BBE16153-8115-425F-A602-0EB0ACD6D595}" srcOrd="6" destOrd="0" presId="urn:microsoft.com/office/officeart/2005/8/layout/cycle2"/>
    <dgm:cxn modelId="{706D0B16-7684-401C-8E91-79C2F756B447}" type="presParOf" srcId="{43BB9B4F-95CE-45D1-91CC-B139CEAAE55C}" destId="{EF9EAC35-D048-434C-96B8-B67EA8552649}" srcOrd="7" destOrd="0" presId="urn:microsoft.com/office/officeart/2005/8/layout/cycle2"/>
    <dgm:cxn modelId="{EC3CDE82-2ECB-49ED-9A48-7CABFA953282}" type="presParOf" srcId="{EF9EAC35-D048-434C-96B8-B67EA8552649}" destId="{1F6E1243-DAD3-4E08-8F6F-980633A87A87}" srcOrd="0" destOrd="0" presId="urn:microsoft.com/office/officeart/2005/8/layout/cycle2"/>
    <dgm:cxn modelId="{825C6147-8BE0-4D9F-AEB0-9E3D3387D965}" type="presParOf" srcId="{43BB9B4F-95CE-45D1-91CC-B139CEAAE55C}" destId="{1F5AF165-CC2A-4FA0-93C8-F654465D8DAB}" srcOrd="8" destOrd="0" presId="urn:microsoft.com/office/officeart/2005/8/layout/cycle2"/>
    <dgm:cxn modelId="{A9F4EBFB-2A39-494E-A497-2A059F1C342C}" type="presParOf" srcId="{43BB9B4F-95CE-45D1-91CC-B139CEAAE55C}" destId="{D2C5B065-E1E7-45DF-8600-18B502953E3C}" srcOrd="9" destOrd="0" presId="urn:microsoft.com/office/officeart/2005/8/layout/cycle2"/>
    <dgm:cxn modelId="{D3E58679-D3EB-4C27-8B9D-C28E7BB0EF07}"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BA30-B8D2-4ED1-9EBF-7F5638FD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SITI MUHAINI BINTI SHAARI</cp:lastModifiedBy>
  <cp:revision>2</cp:revision>
  <dcterms:created xsi:type="dcterms:W3CDTF">2018-10-30T07:20:00Z</dcterms:created>
  <dcterms:modified xsi:type="dcterms:W3CDTF">2018-10-30T07:20:00Z</dcterms:modified>
</cp:coreProperties>
</file>